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化皮溜子镇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人民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政府信息公开工作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2022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年度报告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color w:val="000000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2年，按照县委、县政府统一部署，化皮溜子镇高度重视政府信息公开工作,认真贯彻《中华人民共和国政府信息公开条例》的各项要求，扎实推进政府信息公开工作，努力做到应公开的信息全部公开。</w:t>
      </w:r>
      <w:r>
        <w:rPr>
          <w:rFonts w:ascii="仿宋_GB2312" w:hAnsi="微软雅黑" w:eastAsia="仿宋_GB2312" w:cs="仿宋_GB2312"/>
          <w:color w:val="333333"/>
          <w:sz w:val="32"/>
          <w:szCs w:val="32"/>
        </w:rPr>
        <w:t>在政务公开过程中，我镇根据自身实际，依照相关法律法规、规范政务公开程序，不断提高政务公开工作水平。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1、信息公开组织建设逐步加强。为推进政府信息公开工作，我镇调整了政府信息公开工作领导小组，明确负责推进、指导、协调、监督的工作人员，具体负责协调解决政府信息公开工作过程中存在的问题。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2、信息公开平台建设逐步完善。我镇进一步完善了政府门户网站政府信息公开平台，使政府信息公开平台逐步规范合理、运作有序。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3、信息公开内容逐步延伸。政府信息公开的职能、职责、办事依据和原则、办事程序、人员分配等事项均做到了长期向社会公开。公开的内容涉及政策性文件、工作动态和其它需要公开的信息等，且内容还在进一步拓宽延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4、信息公开形式逐步多样化。我镇在充分利用政府门户网站上公开各类信息的基础上，还通过会议、文件、标语、宣传单、公开栏等传统政府信息公开形式，便于公众知晓的便捷、快速、直接的政府信息公开形式。方便群众办事，接受群众监督，加快推动政府信息公开由事后公开、结果公开向全过程公开的转变，力促政府信息公开形式的多样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5、信息公开制度逐步健全。一是健全了政府信息公开工作制度。明确了政府信息公开的指导思想、总体目标、主要任务、工作步骤及工作措施，并对政府信息公开工作作出了具体的安排和部署。二是建立了政府信息公开制度，进一步明确和完善了政府信息公开工作的工作原则和流程。严格审核，确保了公开的信息不涉密，涉密的信息不公开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color w:val="000000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80" w:lineRule="exact"/>
        <w:jc w:val="left"/>
        <w:rPr>
          <w:color w:val="000000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color w:val="000000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color w:val="000000"/>
          <w:sz w:val="24"/>
          <w:szCs w:val="24"/>
        </w:rPr>
      </w:pPr>
    </w:p>
    <w:tbl>
      <w:tblPr>
        <w:tblStyle w:val="3"/>
        <w:tblW w:w="5000" w:type="pct"/>
        <w:jc w:val="center"/>
        <w:tblDescription w:val="{&quot;styleId&quot;:2}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48"/>
        <w:gridCol w:w="549"/>
        <w:gridCol w:w="549"/>
        <w:gridCol w:w="554"/>
        <w:gridCol w:w="549"/>
        <w:gridCol w:w="549"/>
        <w:gridCol w:w="549"/>
        <w:gridCol w:w="549"/>
        <w:gridCol w:w="554"/>
        <w:gridCol w:w="549"/>
        <w:gridCol w:w="549"/>
        <w:gridCol w:w="551"/>
        <w:gridCol w:w="551"/>
        <w:gridCol w:w="5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229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2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1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1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widowControl/>
        <w:spacing w:line="580" w:lineRule="exact"/>
        <w:jc w:val="left"/>
        <w:rPr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存在问题：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信息公开内容、形式理解不透彻，信息公开内容需要进一步深化，政务公开的所需的专业素养仍然有所欠缺。对信息公开工作认识不足，组织制度、落实制度及监督考核制度还有待进一步完善，主动公开力度还需进一步增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改进情况：认真贯彻《中华人民共和国政府信息公开条例》以及上级部门工作部署要求，继续培养专业人才，加强对信息公开有关政策的学习，依法依规维护群众利益，充分利用信息公开平台，主动公开各类信息，创新方式方法，提高信息公开的价值性和实效性，坚持以公开促进服务，把公开透明的要求贯穿于工作各个环节，不断提高政府信息公开水平。在今后的工作中，将进一步落实信息公开工作各项规章制度，对信息公开工作进行更严格规范的管理，强化监督考核，加大督办力度，并继续做好政府门户网站的信息公开工作，加大公开力度，让信息公开工作日常化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0E13E"/>
    <w:multiLevelType w:val="singleLevel"/>
    <w:tmpl w:val="0780E13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742149F9"/>
    <w:rsid w:val="000F3D5B"/>
    <w:rsid w:val="00944742"/>
    <w:rsid w:val="00DD4502"/>
    <w:rsid w:val="00FA1523"/>
    <w:rsid w:val="55B92FB1"/>
    <w:rsid w:val="740C75E5"/>
    <w:rsid w:val="742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1986</Words>
  <Characters>2009</Characters>
  <Lines>18</Lines>
  <Paragraphs>5</Paragraphs>
  <TotalTime>37</TotalTime>
  <ScaleCrop>false</ScaleCrop>
  <LinksUpToDate>false</LinksUpToDate>
  <CharactersWithSpaces>2197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2023-01-12T06:06:00Z</dcterms:created>
  <dc:creator>6727-.-</dc:creator>
  <cp:lastModifiedBy>6727-.-</cp:lastModifiedBy>
  <cp:lastPrinted>2023-01-14T01:27:00Z</cp:lastPrinted>
  <dcterms:modified xsi:type="dcterms:W3CDTF">2023-01-16T02:25:30Z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D0439DC6FC554288BE05F17145C2936B</vt:lpwstr>
  </property>
</Properties>
</file>