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草种经营许可证核发</w:t>
      </w: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15pt;margin-top:148.4pt;height:51.75pt;width:0.05pt;z-index:2517125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106.2pt;width:219.15pt;z-index:251693056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</w:t>
                  </w:r>
                  <w:r>
                    <w:rPr>
                      <w:rFonts w:hint="eastAsia"/>
                      <w:lang w:eastAsia="zh-CN"/>
                    </w:rPr>
                    <w:t>核发《草种经营许可证》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889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858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838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879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8691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6670334"/>
    <w:rsid w:val="06CB3E1A"/>
    <w:rsid w:val="0FAB1456"/>
    <w:rsid w:val="0FDB0BAA"/>
    <w:rsid w:val="200A047E"/>
    <w:rsid w:val="30C2384A"/>
    <w:rsid w:val="3D61057F"/>
    <w:rsid w:val="482B5775"/>
    <w:rsid w:val="48CE14FC"/>
    <w:rsid w:val="4CC024DB"/>
    <w:rsid w:val="4EED6851"/>
    <w:rsid w:val="668C7575"/>
    <w:rsid w:val="67C64AA8"/>
    <w:rsid w:val="6F204B75"/>
    <w:rsid w:val="713B601C"/>
    <w:rsid w:val="7B2E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2018-04-18T01:05:00Z</cp:lastPrinted>
  <dcterms:modified xsi:type="dcterms:W3CDTF">2018-11-19T03:05:50Z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