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7F7D42" w:rsidRDefault="007F7D42" w:rsidP="00E53DAC">
      <w:pPr>
        <w:jc w:val="center"/>
        <w:rPr>
          <w:rFonts w:ascii="黑体" w:eastAsia="黑体" w:hAnsi="黑体" w:hint="eastAsia"/>
          <w:sz w:val="36"/>
          <w:szCs w:val="36"/>
        </w:rPr>
      </w:pPr>
      <w:r w:rsidRPr="007F7D42">
        <w:rPr>
          <w:rFonts w:ascii="黑体" w:eastAsia="黑体" w:hAnsi="黑体" w:hint="eastAsia"/>
          <w:sz w:val="36"/>
          <w:szCs w:val="36"/>
        </w:rPr>
        <w:t>县级博物馆处理不够入藏标准、无保存价值的文物或标本审批</w:t>
      </w:r>
    </w:p>
    <w:p w:rsidR="005E6756" w:rsidRPr="00E53DAC" w:rsidRDefault="00020537" w:rsidP="00E53DA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E53DAC">
                    <w:rPr>
                      <w:rFonts w:hint="eastAsia"/>
                    </w:rPr>
                    <w:t>批复文件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020537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020537">
      <w:pPr>
        <w:tabs>
          <w:tab w:val="left" w:pos="1116"/>
        </w:tabs>
        <w:jc w:val="left"/>
      </w:pPr>
      <w:bookmarkStart w:id="0" w:name="_GoBack"/>
      <w:bookmarkEnd w:id="0"/>
      <w:r w:rsidRPr="00020537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020537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020537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55D" w:rsidRDefault="00F5455D" w:rsidP="00FD6567">
      <w:r>
        <w:separator/>
      </w:r>
    </w:p>
  </w:endnote>
  <w:endnote w:type="continuationSeparator" w:id="1">
    <w:p w:rsidR="00F5455D" w:rsidRDefault="00F5455D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55D" w:rsidRDefault="00F5455D" w:rsidP="00FD6567">
      <w:r>
        <w:separator/>
      </w:r>
    </w:p>
  </w:footnote>
  <w:footnote w:type="continuationSeparator" w:id="1">
    <w:p w:rsidR="00F5455D" w:rsidRDefault="00F5455D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20537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D73EA"/>
    <w:rsid w:val="005E6756"/>
    <w:rsid w:val="00653432"/>
    <w:rsid w:val="006F1743"/>
    <w:rsid w:val="00772905"/>
    <w:rsid w:val="007F7D42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E376EA"/>
    <w:rsid w:val="00E53DAC"/>
    <w:rsid w:val="00E566A2"/>
    <w:rsid w:val="00E97EC4"/>
    <w:rsid w:val="00F52360"/>
    <w:rsid w:val="00F5455D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>Sky123.Org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2021-07-13T10:23:00Z</dcterms:created>
  <dcterms:modified xsi:type="dcterms:W3CDTF">2021-07-13T10:23:00Z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