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45AB7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宽城满族自治县市场监督管理局</w:t>
      </w:r>
    </w:p>
    <w:p w14:paraId="1EC262F3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关于不合格食品核查处置情况的通告</w:t>
      </w:r>
    </w:p>
    <w:p w14:paraId="40676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1768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按照河北省、市市场监督管理局有关要求，现将我县食品安全监督抽检中1批次不合格食品核查处置情况通告如下：</w:t>
      </w:r>
    </w:p>
    <w:p w14:paraId="7ACAE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一、1批次豇豆不合格核查处置情况</w:t>
      </w:r>
    </w:p>
    <w:p w14:paraId="2EFD1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（一）基本情况</w:t>
      </w:r>
    </w:p>
    <w:p w14:paraId="12871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产品名称：豇豆。被抽样单位名称：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宽城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福乐家超市有限公司宽城满族自治县东城分公司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。不合格项目：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噻虫嗪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 w14:paraId="47064D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（二）核查处置情况</w:t>
      </w:r>
    </w:p>
    <w:p w14:paraId="589A554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64"/>
          <w:tab w:val="left" w:pos="7236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50" w:lineRule="exact"/>
        <w:ind w:left="0" w:leftChars="0" w:right="0" w:rightChars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我局对此次抽检立案调查，经查，产品不合格原因系农药残留超标，并非经营环节所致。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lang w:val="en-US" w:eastAsia="zh-CN"/>
        </w:rPr>
        <w:t>依据《中华人民共和国食品安全法》第一百三十六条“食品经营者履行了本法规定的进货查验等义务，有充分证据证明其不知道所采购的食品不符合食品安全标准，并能如实说明其进货来源的，可以免予处罚，但应当依法没收其不符合食品安全标准的食品；造成人身、财产或者其他损害的，依法承担赔偿责任”以及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</w:rPr>
        <w:t>《中华人民共和国行政处罚法》第三十三条“违法行为轻微并及时改正，没有造成危害后果的，不予行政处罚。初次违法且危害后果轻微并及时改正的，可以不予行政处罚。”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lang w:val="en-US" w:eastAsia="zh-CN"/>
        </w:rPr>
        <w:t>鉴于当事人的违法行为并非主观故意，其所经营的食品来源合法，数量较少，涉案金额较小；当事人履行了进货查验义务，不知道所采购的食品不符合食品安全标准，能如实说明进货来源；且该违法行为发生后，违法行为已整改，当事人能够主动承认违法事实、积极配合调查并采取了相应的整改措施，积极改正，未造成严重危害后果，本着审慎执法、过罚相当的原则，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</w:rPr>
        <w:t>免于处罚。</w:t>
      </w:r>
    </w:p>
    <w:p w14:paraId="53E1F5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1CDAD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160" w:firstLineChars="1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F0FAF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特此通告。</w:t>
      </w:r>
    </w:p>
    <w:p w14:paraId="17FAA3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0FE71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792" w:firstLineChars="1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宽城满族自治县市场监督管理局　　</w:t>
      </w:r>
    </w:p>
    <w:p w14:paraId="036FB2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74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829C4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056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2025年5月19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 w14:paraId="38EC5B24">
      <w:pPr>
        <w:rPr>
          <w:rFonts w:hint="default" w:eastAsia="宋体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661BC"/>
    <w:rsid w:val="13EE7F78"/>
    <w:rsid w:val="173661BC"/>
    <w:rsid w:val="18442DF9"/>
    <w:rsid w:val="44A72BB1"/>
    <w:rsid w:val="4BE447B1"/>
    <w:rsid w:val="65341918"/>
    <w:rsid w:val="7CDB633C"/>
    <w:rsid w:val="7FA9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617</Characters>
  <Lines>0</Lines>
  <Paragraphs>0</Paragraphs>
  <TotalTime>0</TotalTime>
  <ScaleCrop>false</ScaleCrop>
  <LinksUpToDate>false</LinksUpToDate>
  <CharactersWithSpaces>619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2024-04-17T10:41:00Z</dcterms:created>
  <dc:creator>☁️林蔚蓝</dc:creator>
  <cp:lastModifiedBy>☁️林蔚蓝</cp:lastModifiedBy>
  <dcterms:modified xsi:type="dcterms:W3CDTF">2025-05-19T06:45:15Z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B3703A676C894D13A90AC8481936EC9A</vt:lpwstr>
  </property>
  <property fmtid="{D5CDD505-2E9C-101B-9397-08002B2CF9AE}" pid="4" name="KSOTemplateDocerSaveRecord">
    <vt:lpwstr>eyJoZGlkIjoiYjc4MmY5ZTA5NzUwYWZkY2U2OThiZTIxZGQ3NWZlNDQiLCJ1c2VySWQiOiIzMDQxMTI5NjkifQ==</vt:lpwstr>
  </property>
</Properties>
</file>