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A54C4">
      <w:pPr>
        <w:rPr>
          <w:rFonts w:hint="eastAsia"/>
        </w:rPr>
      </w:pPr>
    </w:p>
    <w:p w14:paraId="4C1ECB20">
      <w:pPr>
        <w:spacing w:line="600" w:lineRule="exact"/>
        <w:jc w:val="center"/>
        <w:rPr>
          <w:rFonts w:ascii="宋体" w:hAnsi="宋体" w:cs="方正小标宋_GBK"/>
          <w:color w:val="000000"/>
          <w:spacing w:val="4"/>
          <w:sz w:val="44"/>
          <w:szCs w:val="44"/>
        </w:rPr>
      </w:pPr>
      <w:r>
        <w:rPr>
          <w:rFonts w:hint="eastAsia" w:ascii="宋体" w:hAnsi="宋体" w:cs="方正小标宋_GBK"/>
          <w:bCs/>
          <w:spacing w:val="4"/>
          <w:sz w:val="44"/>
          <w:szCs w:val="44"/>
        </w:rPr>
        <w:t>宽城满族自治县</w:t>
      </w:r>
      <w:r>
        <w:rPr>
          <w:rFonts w:hint="eastAsia" w:ascii="宋体" w:hAnsi="宋体" w:cs="方正小标宋_GBK"/>
          <w:bCs/>
          <w:color w:val="000000"/>
          <w:spacing w:val="4"/>
          <w:sz w:val="44"/>
          <w:szCs w:val="44"/>
        </w:rPr>
        <w:t>市场监督管理局</w:t>
      </w:r>
    </w:p>
    <w:p w14:paraId="46D16237">
      <w:pPr>
        <w:spacing w:line="600" w:lineRule="exact"/>
        <w:jc w:val="center"/>
        <w:rPr>
          <w:rFonts w:hint="eastAsia" w:ascii="宋体" w:hAnsi="宋体" w:cs="方正小标宋_GBK"/>
          <w:bCs/>
          <w:color w:val="000000"/>
          <w:spacing w:val="4"/>
          <w:sz w:val="44"/>
          <w:szCs w:val="44"/>
        </w:rPr>
      </w:pPr>
      <w:r>
        <w:rPr>
          <w:rFonts w:hint="eastAsia" w:ascii="宋体" w:hAnsi="宋体" w:cs="方正小标宋_GBK"/>
          <w:bCs/>
          <w:color w:val="000000"/>
          <w:spacing w:val="4"/>
          <w:sz w:val="44"/>
          <w:szCs w:val="44"/>
        </w:rPr>
        <w:t>列入严重违法失信名单决定书</w:t>
      </w:r>
    </w:p>
    <w:p w14:paraId="6E6A722B">
      <w:pPr>
        <w:snapToGrid w:val="0"/>
        <w:spacing w:line="600" w:lineRule="exact"/>
        <w:jc w:val="center"/>
        <w:rPr>
          <w:rFonts w:hint="eastAsia" w:ascii="仿宋" w:hAnsi="仿宋" w:eastAsia="仿宋" w:cs="仿宋_GB2312"/>
          <w:color w:val="000000"/>
          <w:spacing w:val="4"/>
          <w:sz w:val="32"/>
          <w:szCs w:val="32"/>
        </w:rPr>
      </w:pPr>
      <w:r>
        <w:drawing>
          <wp:inline distT="0" distB="0" distL="0" distR="0">
            <wp:extent cx="5781675" cy="28575"/>
            <wp:effectExtent l="19050" t="0" r="9525" b="0"/>
            <wp:docPr id="1" name="图片 1" descr="C:\Users\ADMINI~1\AppData\Local\Temp\ksohtml686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6868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color w:val="000000"/>
          <w:spacing w:val="4"/>
          <w:sz w:val="32"/>
          <w:szCs w:val="32"/>
        </w:rPr>
        <w:t>宽市监列严字〔2025〕001号</w:t>
      </w:r>
    </w:p>
    <w:p w14:paraId="2A131739">
      <w:pPr>
        <w:spacing w:line="600" w:lineRule="exact"/>
        <w:ind w:firstLine="656" w:firstLineChars="200"/>
        <w:rPr>
          <w:rFonts w:hint="eastAsia" w:ascii="仿宋" w:hAnsi="仿宋" w:eastAsia="仿宋" w:cs="仿宋_GB2312"/>
          <w:bCs/>
          <w:spacing w:val="4"/>
          <w:sz w:val="32"/>
          <w:szCs w:val="32"/>
        </w:rPr>
      </w:pPr>
      <w:r>
        <w:rPr>
          <w:rFonts w:hint="eastAsia" w:ascii="仿宋" w:hAnsi="仿宋" w:eastAsia="仿宋" w:cs="仿宋_GB2312"/>
          <w:bCs/>
          <w:spacing w:val="4"/>
          <w:sz w:val="32"/>
          <w:szCs w:val="32"/>
        </w:rPr>
        <w:t>当事人: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Mongolian Baiti"/>
          <w:sz w:val="32"/>
          <w:szCs w:val="32"/>
        </w:rPr>
        <w:t>宽城鑫聚商务咨询服务中心</w:t>
      </w:r>
    </w:p>
    <w:p w14:paraId="69A2D8BE">
      <w:pPr>
        <w:spacing w:line="600" w:lineRule="exact"/>
        <w:ind w:firstLine="656" w:firstLineChars="200"/>
        <w:rPr>
          <w:rFonts w:hint="eastAsia" w:ascii="仿宋" w:hAnsi="仿宋" w:eastAsia="仿宋" w:cs="仿宋_GB2312"/>
          <w:spacing w:val="-20"/>
          <w:sz w:val="32"/>
          <w:szCs w:val="32"/>
        </w:rPr>
      </w:pPr>
      <w:r>
        <w:rPr>
          <w:rFonts w:hint="eastAsia" w:ascii="仿宋" w:hAnsi="仿宋" w:eastAsia="仿宋" w:cs="仿宋_GB2312"/>
          <w:spacing w:val="4"/>
          <w:sz w:val="32"/>
          <w:szCs w:val="32"/>
        </w:rPr>
        <w:t>主体资格证照名称: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营业执照</w:t>
      </w:r>
    </w:p>
    <w:p w14:paraId="33D7AC8E">
      <w:pPr>
        <w:spacing w:line="600" w:lineRule="exact"/>
        <w:ind w:firstLine="656" w:firstLineChars="200"/>
        <w:rPr>
          <w:rFonts w:hint="eastAsia" w:ascii="仿宋" w:hAnsi="仿宋" w:eastAsia="仿宋" w:cs="仿宋_GB2312"/>
          <w:spacing w:val="4"/>
          <w:sz w:val="32"/>
          <w:szCs w:val="32"/>
        </w:rPr>
      </w:pPr>
      <w:r>
        <w:rPr>
          <w:rFonts w:hint="eastAsia" w:ascii="仿宋" w:hAnsi="仿宋" w:eastAsia="仿宋" w:cs="仿宋_GB2312"/>
          <w:spacing w:val="4"/>
          <w:sz w:val="32"/>
          <w:szCs w:val="32"/>
        </w:rPr>
        <w:t>统一社会信用代码（注册号）: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Mongolian Baiti"/>
          <w:sz w:val="32"/>
          <w:szCs w:val="32"/>
        </w:rPr>
        <w:t>92130827MA09YLG18Q</w:t>
      </w:r>
      <w:r>
        <w:rPr>
          <w:rFonts w:hint="eastAsia" w:ascii="仿宋" w:hAnsi="仿宋" w:eastAsia="仿宋" w:cs="仿宋_GB2312"/>
          <w:spacing w:val="4"/>
          <w:sz w:val="32"/>
          <w:szCs w:val="32"/>
        </w:rPr>
        <w:t xml:space="preserve">   </w:t>
      </w:r>
    </w:p>
    <w:p w14:paraId="3B30A1FB">
      <w:pPr>
        <w:spacing w:line="600" w:lineRule="exact"/>
        <w:ind w:firstLine="656" w:firstLineChars="200"/>
        <w:rPr>
          <w:rFonts w:hint="eastAsia" w:ascii="仿宋" w:hAnsi="仿宋" w:eastAsia="仿宋" w:cs="Mongolian Baiti"/>
          <w:sz w:val="32"/>
          <w:szCs w:val="32"/>
        </w:rPr>
      </w:pPr>
      <w:r>
        <w:rPr>
          <w:rFonts w:hint="eastAsia" w:ascii="仿宋" w:hAnsi="仿宋" w:eastAsia="仿宋" w:cs="仿宋_GB2312"/>
          <w:bCs/>
          <w:spacing w:val="4"/>
          <w:sz w:val="32"/>
          <w:szCs w:val="32"/>
        </w:rPr>
        <w:t>住所（住址）：</w:t>
      </w:r>
      <w:r>
        <w:rPr>
          <w:rFonts w:hint="eastAsia" w:ascii="仿宋" w:hAnsi="仿宋" w:eastAsia="仿宋" w:cs="Mongolian Baiti"/>
          <w:sz w:val="32"/>
          <w:szCs w:val="32"/>
        </w:rPr>
        <w:t>宽城满族自治县宽城镇滨河街滨河园临街A区15号底商</w:t>
      </w:r>
    </w:p>
    <w:p w14:paraId="6953EBD7">
      <w:pPr>
        <w:spacing w:line="600" w:lineRule="exact"/>
        <w:ind w:firstLine="656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pacing w:val="4"/>
          <w:sz w:val="32"/>
          <w:szCs w:val="32"/>
        </w:rPr>
        <w:t>经营者: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Mongolian Baiti"/>
          <w:sz w:val="32"/>
          <w:szCs w:val="32"/>
        </w:rPr>
        <w:t>王德才</w:t>
      </w:r>
    </w:p>
    <w:p w14:paraId="24E7399B">
      <w:pPr>
        <w:rPr>
          <w:rFonts w:hint="eastAsia"/>
        </w:rPr>
      </w:pPr>
      <w:r>
        <w:rPr>
          <w:rFonts w:hint="eastAsia"/>
        </w:rPr>
        <w:t>                                  </w:t>
      </w:r>
    </w:p>
    <w:p w14:paraId="0358EE55">
      <w:pPr>
        <w:spacing w:line="600" w:lineRule="exact"/>
        <w:ind w:firstLine="560" w:firstLineChars="200"/>
        <w:rPr>
          <w:rFonts w:hint="eastAsia" w:ascii="仿宋" w:hAnsi="仿宋" w:eastAsia="仿宋" w:cs="仿宋_GB2312"/>
          <w:bCs/>
          <w:spacing w:val="4"/>
          <w:sz w:val="32"/>
          <w:szCs w:val="32"/>
        </w:rPr>
      </w:pPr>
      <w:r>
        <w:rPr>
          <w:rFonts w:hint="eastAsia"/>
          <w:sz w:val="28"/>
          <w:szCs w:val="28"/>
        </w:rPr>
        <w:t>经查，</w:t>
      </w:r>
      <w:r>
        <w:rPr>
          <w:rFonts w:hint="eastAsia" w:ascii="仿宋" w:hAnsi="仿宋" w:eastAsia="仿宋" w:cs="Mongolian Baiti"/>
          <w:sz w:val="32"/>
          <w:szCs w:val="32"/>
        </w:rPr>
        <w:t>王德才在宽城满族自治县注册设立宽城鑫聚商务咨询服务中心，在经营场所内从事非法集资，被宽城满族自治县人民法院判处负担刑事责任。</w:t>
      </w:r>
      <w:r>
        <w:rPr>
          <w:rFonts w:hint="eastAsia" w:ascii="仿宋" w:hAnsi="仿宋" w:eastAsia="仿宋" w:cs="仿宋_GB2312"/>
          <w:bCs/>
          <w:sz w:val="32"/>
          <w:szCs w:val="32"/>
        </w:rPr>
        <w:t>依据《防范和处置非法集资条例》第二十七条</w:t>
      </w:r>
      <w:r>
        <w:rPr>
          <w:rFonts w:hint="eastAsia" w:ascii="仿宋" w:hAnsi="仿宋" w:eastAsia="仿宋"/>
          <w:bCs/>
          <w:sz w:val="30"/>
          <w:szCs w:val="30"/>
        </w:rPr>
        <w:t>“为非法集资设立的企业、个体工商户和农民专业合作社，由市场监督管理部门吊销营业执照</w:t>
      </w:r>
      <w:r>
        <w:rPr>
          <w:rFonts w:hint="eastAsia" w:ascii="仿宋" w:hAnsi="仿宋" w:eastAsia="仿宋" w:cs="仿宋_GB2312"/>
          <w:bCs/>
          <w:sz w:val="30"/>
          <w:szCs w:val="30"/>
        </w:rPr>
        <w:t>”</w:t>
      </w:r>
      <w:r>
        <w:rPr>
          <w:rFonts w:hint="eastAsia" w:ascii="仿宋" w:hAnsi="仿宋" w:eastAsia="仿宋" w:cs="Mongolian Baiti"/>
          <w:sz w:val="32"/>
          <w:szCs w:val="32"/>
        </w:rPr>
        <w:t>的规定，被吊销营业执照。</w:t>
      </w:r>
      <w:r>
        <w:rPr>
          <w:rFonts w:hint="eastAsia" w:ascii="仿宋" w:hAnsi="仿宋" w:eastAsia="仿宋" w:cs="仿宋_GB2312"/>
          <w:bCs/>
          <w:spacing w:val="4"/>
          <w:sz w:val="32"/>
          <w:szCs w:val="32"/>
        </w:rPr>
        <w:t>依据《市场监督管理严重违法失信名单管理办法》第二条“当事人违反法律、行政法规，性质恶劣、情节严重、社会危害较大，受到市场监督管理部门较重行政处罚的，由市场监督管理部门依照本办法规定列入严重违法失信名单，通过国家企业信用信息公示系统公示，并实施相应管理措施。……（二）降低资质等级，吊销许可证件、营业执照；”、规定，现决定将你（单位）列入严重违法失信名单，通过国家企业信用信息公示系统公示，并实施相应管理措施。列入期限自即日起至2028 年3月6日。期满一年后，你（单位）可依据《市场监督管理严重违法失信名单管理办法》第十六条、第十七条规定向我局申请提前移出严重违法失信名单，停止公示相关信息并解除相应管理措施。</w:t>
      </w:r>
    </w:p>
    <w:p w14:paraId="2BDC95F8">
      <w:pPr>
        <w:spacing w:line="600" w:lineRule="exact"/>
        <w:ind w:firstLine="656" w:firstLineChars="200"/>
        <w:rPr>
          <w:rFonts w:hint="eastAsia" w:ascii="仿宋" w:hAnsi="仿宋" w:eastAsia="仿宋" w:cs="仿宋_GB2312"/>
          <w:bCs/>
          <w:spacing w:val="4"/>
          <w:sz w:val="32"/>
          <w:szCs w:val="32"/>
        </w:rPr>
      </w:pPr>
      <w:r>
        <w:rPr>
          <w:rFonts w:hint="eastAsia" w:ascii="仿宋" w:hAnsi="仿宋" w:eastAsia="仿宋" w:cs="仿宋_GB2312"/>
          <w:bCs/>
          <w:spacing w:val="4"/>
          <w:sz w:val="32"/>
          <w:szCs w:val="32"/>
        </w:rPr>
        <w:t>你（单位）如不服本决定，可以自收到本决定书之日起60日内向宽城满族自治县人民政府申请行政复议；也可以在六个月内向宽城满族自治县人民法院提起行政诉讼。   </w:t>
      </w:r>
    </w:p>
    <w:p w14:paraId="140AAA6D">
      <w:pPr>
        <w:spacing w:line="600" w:lineRule="exact"/>
        <w:ind w:firstLine="656" w:firstLineChars="200"/>
        <w:rPr>
          <w:rFonts w:ascii="仿宋" w:hAnsi="仿宋" w:eastAsia="仿宋" w:cs="仿宋_GB2312"/>
          <w:bCs/>
          <w:spacing w:val="4"/>
          <w:sz w:val="32"/>
          <w:szCs w:val="32"/>
        </w:rPr>
      </w:pPr>
    </w:p>
    <w:p w14:paraId="190B4A72">
      <w:pPr>
        <w:spacing w:line="600" w:lineRule="exact"/>
        <w:ind w:firstLine="656" w:firstLineChars="200"/>
        <w:rPr>
          <w:rFonts w:hint="eastAsia" w:ascii="仿宋" w:hAnsi="仿宋" w:eastAsia="仿宋" w:cs="仿宋_GB2312"/>
          <w:bCs/>
          <w:spacing w:val="4"/>
          <w:sz w:val="32"/>
          <w:szCs w:val="32"/>
        </w:rPr>
      </w:pPr>
      <w:r>
        <w:rPr>
          <w:rFonts w:hint="eastAsia" w:ascii="仿宋" w:hAnsi="仿宋" w:eastAsia="仿宋" w:cs="仿宋_GB2312"/>
          <w:bCs/>
          <w:spacing w:val="4"/>
          <w:sz w:val="32"/>
          <w:szCs w:val="32"/>
        </w:rPr>
        <w:t>                     宽城满族自治县市场监督管理局 </w:t>
      </w:r>
    </w:p>
    <w:p w14:paraId="71C18675">
      <w:pPr>
        <w:spacing w:line="600" w:lineRule="exact"/>
        <w:ind w:firstLine="656" w:firstLineChars="200"/>
        <w:rPr>
          <w:rFonts w:ascii="仿宋" w:hAnsi="仿宋" w:eastAsia="仿宋" w:cs="仿宋_GB2312"/>
          <w:bCs/>
          <w:spacing w:val="4"/>
          <w:sz w:val="32"/>
          <w:szCs w:val="32"/>
        </w:rPr>
      </w:pPr>
      <w:r>
        <w:rPr>
          <w:rFonts w:hint="eastAsia" w:ascii="仿宋" w:hAnsi="仿宋" w:eastAsia="仿宋" w:cs="仿宋_GB2312"/>
          <w:bCs/>
          <w:spacing w:val="4"/>
          <w:sz w:val="32"/>
          <w:szCs w:val="32"/>
        </w:rPr>
        <w:t>        </w:t>
      </w:r>
      <w:r>
        <w:rPr>
          <w:rFonts w:hint="eastAsia" w:ascii="仿宋" w:hAnsi="仿宋" w:eastAsia="仿宋" w:cs="仿宋_GB2312"/>
          <w:bCs/>
          <w:spacing w:val="4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_GB2312"/>
          <w:bCs/>
          <w:spacing w:val="4"/>
          <w:sz w:val="32"/>
          <w:szCs w:val="32"/>
        </w:rPr>
        <w:t>    2025年3月6日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71"/>
    <w:rsid w:val="000C2F71"/>
    <w:rsid w:val="00F16C55"/>
    <w:rsid w:val="24B4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683</Characters>
  <Lines>5</Lines>
  <Paragraphs>1</Paragraphs>
  <TotalTime>10</TotalTime>
  <ScaleCrop>false</ScaleCrop>
  <LinksUpToDate>false</LinksUpToDate>
  <CharactersWithSpaces>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2025-03-07T12:51:00Z</dcterms:created>
  <dc:creator>Administrator</dc:creator>
  <cp:lastModifiedBy>江湖</cp:lastModifiedBy>
  <cp:lastPrinted>2025-03-10T01:45:06Z</cp:lastPrinted>
  <dcterms:modified xsi:type="dcterms:W3CDTF">2025-03-10T01:45:16Z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eyJoZGlkIjoiYzgwNTAzZjgxNzllMjEzYWNkMGZhNmE4NDM3M2M2YzciLCJ1c2VySWQiOiI2MDc5ODUwNTkifQ==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F1B397C6AD9646E68DECE92BBB26B568_12</vt:lpwstr>
  </property>
</Properties>
</file>