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ageBreakBefore w:val="0"/>
        <w:widowControl w:val="0"/>
        <w:kinsoku/>
        <w:wordWrap/>
        <w:overflowPunct/>
        <w:topLinePunct w:val="0"/>
        <w:autoSpaceDE/>
        <w:autoSpaceDN/>
        <w:bidi w:val="0"/>
        <w:adjustRightInd/>
        <w:snapToGrid/>
        <w:spacing w:line="570" w:lineRule="exact"/>
        <w:jc w:val="center"/>
        <w:textAlignment w:val="auto"/>
        <w:rPr>
          <w:rFonts w:ascii="仿宋_GB2312" w:eastAsia="仿宋_GB2312" w:hAnsi="仿宋_GB2312" w:cs="仿宋_GB2312" w:hint="eastAsia"/>
          <w:sz w:val="32"/>
          <w:szCs w:val="32"/>
        </w:rPr>
      </w:pPr>
      <w:bookmarkStart w:id="0" w:name="bookmark2"/>
      <w:bookmarkStart w:id="1" w:name="bookmark0"/>
      <w:bookmarkStart w:id="2" w:name="bookmark1"/>
    </w:p>
    <w:p>
      <w:pPr>
        <w:pageBreakBefore w:val="0"/>
        <w:widowControl w:val="0"/>
        <w:kinsoku/>
        <w:wordWrap/>
        <w:overflowPunct/>
        <w:topLinePunct w:val="0"/>
        <w:autoSpaceDE/>
        <w:autoSpaceDN/>
        <w:bidi w:val="0"/>
        <w:adjustRightInd/>
        <w:snapToGrid/>
        <w:spacing w:line="570" w:lineRule="exact"/>
        <w:textAlignment w:val="auto"/>
        <w:rPr>
          <w:rFonts w:ascii="仿宋_GB2312" w:eastAsia="仿宋_GB2312" w:hAnsi="仿宋" w:cs="仿宋" w:hint="eastAsia"/>
          <w:spacing w:val="14"/>
          <w:sz w:val="32"/>
          <w:szCs w:val="32"/>
        </w:rPr>
      </w:pPr>
    </w:p>
    <w:p>
      <w:pPr>
        <w:pageBreakBefore w:val="0"/>
        <w:widowControl w:val="0"/>
        <w:kinsoku/>
        <w:wordWrap/>
        <w:overflowPunct/>
        <w:topLinePunct w:val="0"/>
        <w:autoSpaceDE/>
        <w:autoSpaceDN/>
        <w:bidi w:val="0"/>
        <w:adjustRightInd/>
        <w:snapToGrid/>
        <w:spacing w:line="570" w:lineRule="exact"/>
        <w:textAlignment w:val="auto"/>
        <w:rPr>
          <w:rFonts w:ascii="仿宋_GB2312" w:eastAsia="仿宋_GB2312" w:hAnsi="仿宋" w:cs="仿宋" w:hint="eastAsia"/>
          <w:spacing w:val="14"/>
          <w:sz w:val="32"/>
          <w:szCs w:val="32"/>
        </w:rPr>
      </w:pPr>
    </w:p>
    <w:p>
      <w:pPr>
        <w:pageBreakBefore w:val="0"/>
        <w:widowControl w:val="0"/>
        <w:kinsoku/>
        <w:wordWrap/>
        <w:overflowPunct/>
        <w:topLinePunct w:val="0"/>
        <w:autoSpaceDE/>
        <w:autoSpaceDN/>
        <w:bidi w:val="0"/>
        <w:adjustRightInd/>
        <w:snapToGrid/>
        <w:spacing w:line="570" w:lineRule="exact"/>
        <w:textAlignment w:val="auto"/>
        <w:rPr>
          <w:rFonts w:ascii="仿宋_GB2312" w:eastAsia="仿宋_GB2312" w:hAnsi="仿宋_GB2312" w:cs="仿宋_GB2312" w:hint="eastAsia"/>
          <w:sz w:val="32"/>
          <w:szCs w:val="32"/>
        </w:rPr>
      </w:pPr>
      <w:r>
        <w:rPr>
          <w:rFonts w:ascii="仿宋_GB2312" w:eastAsia="仿宋_GB2312" w:hAnsi="仿宋" w:cs="仿宋" w:hint="eastAsia"/>
          <w:spacing w:val="14"/>
          <w:sz w:val="32"/>
          <w:szCs w:val="32"/>
        </w:rPr>
        <w:t>〔</w:t>
      </w:r>
      <w:r>
        <w:rPr>
          <w:rFonts w:ascii="仿宋_GB2312" w:eastAsia="仿宋_GB2312" w:hAnsi="仿宋" w:cs="仿宋"/>
          <w:spacing w:val="14"/>
          <w:sz w:val="32"/>
          <w:szCs w:val="32"/>
        </w:rPr>
        <w:t>202</w:t>
      </w:r>
      <w:r>
        <w:rPr>
          <w:rFonts w:ascii="仿宋_GB2312" w:eastAsia="仿宋_GB2312" w:hAnsi="仿宋" w:cs="仿宋" w:hint="eastAsia"/>
          <w:spacing w:val="14"/>
          <w:sz w:val="32"/>
          <w:szCs w:val="32"/>
          <w:lang w:val="en-US" w:eastAsia="zh-CN"/>
        </w:rPr>
        <w:t>3</w:t>
      </w:r>
      <w:r>
        <w:rPr>
          <w:rFonts w:ascii="仿宋_GB2312" w:eastAsia="仿宋_GB2312" w:hAnsi="仿宋" w:cs="仿宋" w:hint="eastAsia"/>
          <w:spacing w:val="14"/>
          <w:sz w:val="32"/>
          <w:szCs w:val="32"/>
        </w:rPr>
        <w:t>〕</w:t>
      </w:r>
      <w:r>
        <w:rPr>
          <w:rFonts w:ascii="仿宋_GB2312" w:eastAsia="仿宋" w:hAnsi="仿宋" w:cs="仿宋"/>
          <w:spacing w:val="14"/>
          <w:sz w:val="32"/>
          <w:szCs w:val="32"/>
        </w:rPr>
        <w:t>-</w:t>
      </w:r>
      <w:r>
        <w:rPr>
          <w:rFonts w:ascii="仿宋_GB2312" w:eastAsia="仿宋" w:hAnsi="仿宋" w:cs="仿宋" w:hint="eastAsia"/>
          <w:spacing w:val="14"/>
          <w:sz w:val="32"/>
          <w:szCs w:val="32"/>
          <w:lang w:val="en-US" w:eastAsia="zh-CN"/>
        </w:rPr>
        <w:t>20</w:t>
      </w:r>
    </w:p>
    <w:p>
      <w:pPr>
        <w:pageBreakBefore w:val="0"/>
        <w:widowControl w:val="0"/>
        <w:kinsoku/>
        <w:wordWrap/>
        <w:overflowPunct/>
        <w:topLinePunct w:val="0"/>
        <w:autoSpaceDE/>
        <w:autoSpaceDN/>
        <w:bidi w:val="0"/>
        <w:adjustRightInd/>
        <w:snapToGrid/>
        <w:spacing w:line="570" w:lineRule="exact"/>
        <w:jc w:val="center"/>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eastAsia="方正小标宋简体" w:hAnsi="方正小标宋简体" w:cs="方正小标宋简体" w:hint="eastAsia"/>
          <w:sz w:val="44"/>
          <w:szCs w:val="36"/>
        </w:rPr>
      </w:pPr>
      <w:r>
        <w:rPr>
          <w:rFonts w:ascii="方正小标宋简体" w:eastAsia="方正小标宋简体" w:hAnsi="方正小标宋简体" w:cs="方正小标宋简体" w:hint="eastAsia"/>
          <w:sz w:val="44"/>
          <w:szCs w:val="36"/>
          <w:lang w:eastAsia="zh-CN"/>
        </w:rPr>
        <w:t>中共</w:t>
      </w:r>
      <w:r>
        <w:rPr>
          <w:rFonts w:ascii="方正小标宋简体" w:eastAsia="方正小标宋简体" w:hAnsi="方正小标宋简体" w:cs="方正小标宋简体" w:hint="eastAsia"/>
          <w:sz w:val="44"/>
          <w:szCs w:val="36"/>
        </w:rPr>
        <w:t>宽城满族自治县</w:t>
      </w:r>
      <w:r>
        <w:rPr>
          <w:rFonts w:ascii="方正小标宋简体" w:eastAsia="方正小标宋简体" w:hAnsi="方正小标宋简体" w:cs="方正小标宋简体" w:hint="eastAsia"/>
          <w:sz w:val="44"/>
          <w:szCs w:val="36"/>
          <w:lang w:eastAsia="zh-CN"/>
        </w:rPr>
        <w:t>委</w:t>
      </w:r>
      <w:r>
        <w:rPr>
          <w:rFonts w:ascii="方正小标宋简体" w:eastAsia="方正小标宋简体" w:hAnsi="方正小标宋简体" w:cs="方正小标宋简体" w:hint="eastAsia"/>
          <w:sz w:val="44"/>
          <w:szCs w:val="36"/>
        </w:rPr>
        <w:t>办公室</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eastAsia="方正小标宋简体" w:hAnsi="方正小标宋简体" w:cs="方正小标宋简体" w:hint="eastAsia"/>
          <w:sz w:val="44"/>
          <w:szCs w:val="36"/>
          <w:lang w:eastAsia="zh-CN"/>
        </w:rPr>
      </w:pPr>
      <w:r>
        <w:rPr>
          <w:rFonts w:ascii="方正小标宋简体" w:eastAsia="方正小标宋简体" w:hAnsi="方正小标宋简体" w:cs="方正小标宋简体" w:hint="eastAsia"/>
          <w:sz w:val="44"/>
          <w:szCs w:val="36"/>
          <w:lang w:eastAsia="zh-CN"/>
        </w:rPr>
        <w:t>宽城满族自治县人民政府办公室</w:t>
      </w:r>
    </w:p>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880" w:firstLineChars="200"/>
        <w:jc w:val="center"/>
        <w:textAlignment w:val="auto"/>
        <w:rPr>
          <w:rFonts w:ascii="方正小标宋简体" w:eastAsia="方正小标宋简体" w:hAnsi="方正小标宋简体" w:cs="方正小标宋简体" w:hint="eastAsia"/>
          <w:color w:val="000000"/>
          <w:spacing w:val="0"/>
          <w:w w:val="100"/>
          <w:position w:val="0"/>
          <w:sz w:val="44"/>
          <w:szCs w:val="44"/>
          <w:lang w:val="en-US" w:eastAsia="zh-CN"/>
        </w:rPr>
      </w:pPr>
      <w:r>
        <w:rPr>
          <w:rFonts w:ascii="方正小标宋简体" w:eastAsia="方正小标宋简体" w:hAnsi="方正小标宋简体" w:cs="方正小标宋简体" w:hint="eastAsia"/>
          <w:sz w:val="44"/>
          <w:szCs w:val="36"/>
          <w:lang w:eastAsia="zh-CN"/>
        </w:rPr>
        <w:t>关于印发《</w:t>
      </w:r>
      <w:r>
        <w:rPr>
          <w:rFonts w:ascii="方正小标宋简体" w:eastAsia="方正小标宋简体" w:hAnsi="方正小标宋简体" w:cs="方正小标宋简体" w:hint="eastAsia"/>
          <w:color w:val="000000"/>
          <w:spacing w:val="0"/>
          <w:w w:val="100"/>
          <w:position w:val="0"/>
          <w:sz w:val="44"/>
          <w:szCs w:val="44"/>
          <w:lang w:val="en-US" w:eastAsia="zh-CN"/>
        </w:rPr>
        <w:t>宽城满族自治县</w:t>
      </w:r>
      <w:r>
        <w:rPr>
          <w:rFonts w:ascii="方正小标宋简体" w:eastAsia="方正小标宋简体" w:hAnsi="方正小标宋简体" w:cs="方正小标宋简体" w:hint="eastAsia"/>
          <w:color w:val="000000"/>
          <w:spacing w:val="0"/>
          <w:w w:val="100"/>
          <w:position w:val="0"/>
          <w:sz w:val="44"/>
          <w:szCs w:val="44"/>
        </w:rPr>
        <w:t>委常委班子成员安全生产职责清单</w:t>
      </w:r>
      <w:r>
        <w:rPr>
          <w:rFonts w:ascii="方正小标宋简体" w:eastAsia="方正小标宋简体" w:hAnsi="方正小标宋简体" w:cs="方正小标宋简体" w:hint="eastAsia"/>
          <w:sz w:val="44"/>
          <w:szCs w:val="36"/>
          <w:lang w:eastAsia="zh-CN"/>
        </w:rPr>
        <w:t>》《</w:t>
      </w:r>
      <w:r>
        <w:rPr>
          <w:rFonts w:ascii="方正小标宋简体" w:eastAsia="方正小标宋简体" w:hAnsi="方正小标宋简体" w:cs="方正小标宋简体" w:hint="eastAsia"/>
          <w:color w:val="000000"/>
          <w:spacing w:val="0"/>
          <w:w w:val="100"/>
          <w:position w:val="0"/>
          <w:sz w:val="44"/>
          <w:szCs w:val="44"/>
          <w:lang w:val="en-US" w:eastAsia="zh-CN"/>
        </w:rPr>
        <w:t>宽城满族自治县政府有关领导安全生产职责清单</w:t>
      </w:r>
      <w:r>
        <w:rPr>
          <w:rFonts w:ascii="方正小标宋简体" w:eastAsia="方正小标宋简体" w:hAnsi="方正小标宋简体" w:cs="方正小标宋简体" w:hint="eastAsia"/>
          <w:sz w:val="44"/>
          <w:szCs w:val="36"/>
          <w:lang w:eastAsia="zh-CN"/>
        </w:rPr>
        <w:t>》和《</w:t>
      </w:r>
      <w:r>
        <w:rPr>
          <w:rFonts w:ascii="方正小标宋简体" w:eastAsia="方正小标宋简体" w:hAnsi="方正小标宋简体" w:cs="方正小标宋简体" w:hint="eastAsia"/>
          <w:color w:val="000000"/>
          <w:spacing w:val="0"/>
          <w:w w:val="100"/>
          <w:position w:val="0"/>
          <w:sz w:val="44"/>
          <w:szCs w:val="44"/>
          <w:lang w:val="en-US" w:eastAsia="zh-CN"/>
        </w:rPr>
        <w:t>宽城满族自治县政府县长、副县长2023年安全生产重点</w:t>
      </w:r>
    </w:p>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880" w:firstLineChars="200"/>
        <w:jc w:val="center"/>
        <w:textAlignment w:val="auto"/>
        <w:rPr>
          <w:rFonts w:ascii="方正小标宋简体" w:eastAsia="方正小标宋简体" w:hAnsi="方正小标宋简体" w:cs="方正小标宋简体" w:hint="default"/>
          <w:sz w:val="44"/>
          <w:szCs w:val="36"/>
          <w:lang w:val="en-US" w:eastAsia="zh-CN"/>
        </w:rPr>
      </w:pPr>
      <w:r>
        <w:rPr>
          <w:rFonts w:ascii="方正小标宋简体" w:eastAsia="方正小标宋简体" w:hAnsi="方正小标宋简体" w:cs="方正小标宋简体" w:hint="eastAsia"/>
          <w:color w:val="000000"/>
          <w:spacing w:val="0"/>
          <w:w w:val="100"/>
          <w:position w:val="0"/>
          <w:sz w:val="44"/>
          <w:szCs w:val="44"/>
          <w:lang w:val="en-US" w:eastAsia="zh-CN"/>
        </w:rPr>
        <w:t>工作任务清单</w:t>
      </w:r>
      <w:r>
        <w:rPr>
          <w:rFonts w:ascii="方正小标宋简体" w:eastAsia="方正小标宋简体" w:hAnsi="方正小标宋简体" w:cs="方正小标宋简体" w:hint="eastAsia"/>
          <w:sz w:val="44"/>
          <w:szCs w:val="36"/>
          <w:lang w:eastAsia="zh-CN"/>
        </w:rPr>
        <w:t>》</w:t>
      </w:r>
      <w:r>
        <w:rPr>
          <w:rFonts w:ascii="方正小标宋简体" w:eastAsia="方正小标宋简体" w:hAnsi="方正小标宋简体" w:cs="方正小标宋简体" w:hint="eastAsia"/>
          <w:sz w:val="44"/>
          <w:szCs w:val="36"/>
          <w:lang w:val="en-US" w:eastAsia="zh-CN"/>
        </w:rPr>
        <w:t>的通知</w:t>
      </w:r>
    </w:p>
    <w:p>
      <w:pPr>
        <w:pageBreakBefore w:val="0"/>
        <w:widowControl w:val="0"/>
        <w:kinsoku/>
        <w:wordWrap/>
        <w:overflowPunct/>
        <w:topLinePunct w:val="0"/>
        <w:autoSpaceDE/>
        <w:autoSpaceDN/>
        <w:bidi w:val="0"/>
        <w:adjustRightInd/>
        <w:snapToGrid/>
        <w:spacing w:line="570" w:lineRule="exact"/>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各乡镇党委和人民政府，经济开发区党工委和管委会，县直各单位</w:t>
      </w:r>
      <w:r>
        <w:rPr>
          <w:rFonts w:ascii="仿宋_GB2312" w:eastAsia="仿宋_GB2312" w:hAnsi="仿宋_GB2312" w:cs="仿宋_GB2312"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宽城满族自治县委常委班子成员安全生产职责清单》《宽城满族自治县政府有关领导安全生产职责清单》和《宽城满族自治县政府县长、副县长2023年安全生产重点工作任务清单》已经县委、县政府同意，现印发给你们，请结合实际认真贯彻落实。</w:t>
      </w:r>
    </w:p>
    <w:p>
      <w:pPr>
        <w:pStyle w:val="BodyText"/>
        <w:ind w:left="0" w:firstLine="0" w:leftChars="0" w:firstLineChars="0"/>
        <w:jc w:val="right"/>
        <w:rPr>
          <w:rFonts w:hint="eastAsia"/>
          <w:lang w:val="en-US" w:eastAsia="zh-CN"/>
        </w:rPr>
      </w:pPr>
    </w:p>
    <w:p>
      <w:pPr>
        <w:pageBreakBefore w:val="0"/>
        <w:widowControl w:val="0"/>
        <w:kinsoku/>
        <w:wordWrap w:val="0"/>
        <w:overflowPunct/>
        <w:topLinePunct w:val="0"/>
        <w:autoSpaceDE/>
        <w:autoSpaceDN/>
        <w:bidi w:val="0"/>
        <w:adjustRightInd/>
        <w:snapToGrid/>
        <w:spacing w:line="570" w:lineRule="exact"/>
        <w:jc w:val="right"/>
        <w:textAlignment w:val="auto"/>
        <w:rPr>
          <w:rFonts w:ascii="仿宋_GB2312" w:eastAsia="仿宋_GB2312" w:hint="default"/>
          <w:sz w:val="32"/>
          <w:szCs w:val="32"/>
          <w:lang w:val="en-US" w:eastAsia="zh-CN"/>
        </w:rPr>
      </w:pPr>
      <w:r>
        <w:rPr>
          <w:rFonts w:ascii="仿宋_GB2312" w:eastAsia="仿宋_GB2312" w:hint="eastAsia"/>
          <w:spacing w:val="1"/>
          <w:w w:val="100"/>
          <w:kern w:val="0"/>
          <w:sz w:val="32"/>
          <w:szCs w:val="32"/>
          <w:fitText w:val="4178" w:id="1500338760"/>
          <w:lang w:val="en-US" w:eastAsia="zh-CN"/>
        </w:rPr>
        <w:t>中共宽城满族自治县委办公</w:t>
      </w:r>
      <w:r>
        <w:rPr>
          <w:rFonts w:ascii="仿宋_GB2312" w:eastAsia="仿宋_GB2312" w:hint="eastAsia"/>
          <w:spacing w:val="6"/>
          <w:w w:val="100"/>
          <w:kern w:val="0"/>
          <w:sz w:val="32"/>
          <w:szCs w:val="32"/>
          <w:fitText w:val="4178" w:id="1500338760"/>
          <w:lang w:val="en-US" w:eastAsia="zh-CN"/>
        </w:rPr>
        <w:t>室</w:t>
      </w:r>
      <w:r>
        <w:rPr>
          <w:rFonts w:ascii="仿宋_GB2312" w:eastAsia="仿宋_GB2312" w:hint="eastAsia"/>
          <w:spacing w:val="-11"/>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70" w:lineRule="exact"/>
        <w:jc w:val="right"/>
        <w:textAlignment w:val="auto"/>
        <w:rPr>
          <w:rFonts w:ascii="仿宋_GB2312" w:eastAsia="仿宋_GB2312" w:hint="default"/>
          <w:sz w:val="32"/>
          <w:szCs w:val="32"/>
          <w:lang w:val="en-US" w:eastAsia="zh-CN"/>
        </w:rPr>
      </w:pPr>
      <w:r>
        <w:rPr>
          <w:rFonts w:ascii="仿宋_GB2312" w:eastAsia="仿宋_GB2312" w:hint="eastAsia"/>
          <w:spacing w:val="-20"/>
          <w:sz w:val="32"/>
          <w:szCs w:val="32"/>
          <w:lang w:val="en-US" w:eastAsia="zh-CN"/>
        </w:rPr>
        <w:t xml:space="preserve">宽城满族自治县人民政府办公室  </w:t>
      </w:r>
    </w:p>
    <w:p>
      <w:pPr>
        <w:pageBreakBefore w:val="0"/>
        <w:widowControl w:val="0"/>
        <w:kinsoku/>
        <w:wordWrap w:val="0"/>
        <w:overflowPunct/>
        <w:topLinePunct w:val="0"/>
        <w:autoSpaceDE/>
        <w:autoSpaceDN/>
        <w:bidi w:val="0"/>
        <w:adjustRightInd/>
        <w:snapToGrid/>
        <w:spacing w:line="570" w:lineRule="exact"/>
        <w:jc w:val="center"/>
        <w:textAlignment w:val="auto"/>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w:t>
      </w:r>
      <w:r>
        <w:rPr>
          <w:rFonts w:ascii="仿宋_GB2312" w:eastAsia="仿宋_GB2312" w:hint="eastAsia"/>
          <w:sz w:val="32"/>
          <w:szCs w:val="32"/>
        </w:rPr>
        <w:t>202</w:t>
      </w:r>
      <w:r>
        <w:rPr>
          <w:rFonts w:ascii="仿宋_GB2312" w:eastAsia="仿宋_GB2312" w:hint="eastAsia"/>
          <w:sz w:val="32"/>
          <w:szCs w:val="32"/>
          <w:lang w:val="en-US" w:eastAsia="zh-CN"/>
        </w:rPr>
        <w:t>3</w:t>
      </w:r>
      <w:r>
        <w:rPr>
          <w:rFonts w:ascii="仿宋_GB2312" w:eastAsia="仿宋_GB2312" w:hint="eastAsia"/>
          <w:sz w:val="32"/>
          <w:szCs w:val="32"/>
        </w:rPr>
        <w:t>年</w:t>
      </w:r>
      <w:r>
        <w:rPr>
          <w:rFonts w:ascii="仿宋_GB2312" w:eastAsia="仿宋_GB2312" w:hint="eastAsia"/>
          <w:sz w:val="32"/>
          <w:szCs w:val="32"/>
          <w:lang w:val="en-US" w:eastAsia="zh-CN"/>
        </w:rPr>
        <w:t xml:space="preserve"> 5</w:t>
      </w:r>
      <w:r>
        <w:rPr>
          <w:rFonts w:ascii="仿宋_GB2312" w:eastAsia="仿宋_GB2312" w:hint="eastAsia"/>
          <w:sz w:val="32"/>
          <w:szCs w:val="32"/>
        </w:rPr>
        <w:t>月</w:t>
      </w:r>
      <w:r>
        <w:rPr>
          <w:rFonts w:ascii="仿宋_GB2312" w:eastAsia="仿宋_GB2312" w:hint="eastAsia"/>
          <w:sz w:val="32"/>
          <w:szCs w:val="32"/>
          <w:lang w:val="en-US" w:eastAsia="zh-CN"/>
        </w:rPr>
        <w:t>16</w:t>
      </w:r>
      <w:r>
        <w:rPr>
          <w:rFonts w:ascii="仿宋_GB2312" w:eastAsia="仿宋_GB2312" w:hint="eastAsia"/>
          <w:sz w:val="32"/>
          <w:szCs w:val="32"/>
        </w:rPr>
        <w:t>日</w:t>
      </w:r>
      <w:r>
        <w:rPr>
          <w:rFonts w:ascii="仿宋_GB2312" w:eastAsia="仿宋_GB2312" w:hint="eastAsia"/>
          <w:sz w:val="32"/>
          <w:szCs w:val="32"/>
          <w:lang w:val="en-US" w:eastAsia="zh-CN"/>
        </w:rPr>
        <w:t xml:space="preserve">        </w:t>
      </w: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p>
      <w:pPr>
        <w:pStyle w:val="BodyText"/>
        <w:rPr>
          <w:rFonts w:hint="default"/>
          <w:lang w:val="en-US" w:eastAsia="zh-CN"/>
        </w:rPr>
      </w:pPr>
    </w:p>
    <w:p>
      <w:pPr>
        <w:pStyle w:val="Index7"/>
        <w:rPr>
          <w:rFonts w:hint="default"/>
          <w:lang w:val="en-US" w:eastAsia="zh-CN"/>
        </w:rPr>
      </w:pPr>
    </w:p>
    <w:p>
      <w:pPr>
        <w:rPr>
          <w:rFonts w:hint="default"/>
          <w:lang w:val="en-US" w:eastAsia="zh-CN"/>
        </w:rPr>
      </w:pPr>
    </w:p>
    <w:tbl>
      <w:tblPr>
        <w:tblStyle w:val="TableNormal"/>
        <w:tblpPr w:leftFromText="180" w:rightFromText="180" w:vertAnchor="text" w:horzAnchor="page" w:tblpX="1390" w:tblpY="16"/>
        <w:tblW w:w="9288" w:type="dxa"/>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9288"/>
      </w:tblGrid>
      <w:tr>
        <w:tblPrEx>
          <w:tblW w:w="9288" w:type="dxa"/>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rHeight w:val="606"/>
        </w:trPr>
        <w:tc>
          <w:tcPr>
            <w:tcW w:w="9288" w:type="dxa"/>
            <w:noWrap/>
            <w:vAlign w:val="top"/>
          </w:tcPr>
          <w:p>
            <w:pPr>
              <w:spacing w:line="570" w:lineRule="exact"/>
              <w:rPr>
                <w:rFonts w:ascii="仿宋_GB2312" w:eastAsia="仿宋_GB2312"/>
                <w:spacing w:val="-4"/>
                <w:sz w:val="28"/>
                <w:szCs w:val="28"/>
              </w:rPr>
            </w:pPr>
            <w:r>
              <w:rPr>
                <w:rFonts w:ascii="仿宋_GB2312" w:eastAsia="仿宋_GB2312" w:hint="eastAsia"/>
                <w:spacing w:val="-4"/>
                <w:sz w:val="28"/>
                <w:szCs w:val="28"/>
              </w:rPr>
              <w:t xml:space="preserve">中共宽城满族自治县委办公室  </w:t>
            </w:r>
            <w:r>
              <w:rPr>
                <w:rFonts w:ascii="仿宋_GB2312" w:eastAsia="仿宋_GB2312" w:hint="eastAsia"/>
                <w:spacing w:val="-4"/>
                <w:sz w:val="28"/>
                <w:szCs w:val="28"/>
                <w:lang w:val="en-US" w:eastAsia="zh-CN"/>
              </w:rPr>
              <w:t xml:space="preserve"> </w:t>
            </w:r>
            <w:r>
              <w:rPr>
                <w:rFonts w:ascii="仿宋_GB2312" w:eastAsia="仿宋_GB2312" w:hint="eastAsia"/>
                <w:spacing w:val="-4"/>
                <w:sz w:val="28"/>
                <w:szCs w:val="28"/>
              </w:rPr>
              <w:t xml:space="preserve">        </w:t>
            </w:r>
            <w:r>
              <w:rPr>
                <w:rFonts w:ascii="仿宋_GB2312" w:eastAsia="仿宋_GB2312" w:hint="eastAsia"/>
                <w:spacing w:val="-4"/>
                <w:sz w:val="28"/>
                <w:szCs w:val="28"/>
                <w:lang w:val="en-US" w:eastAsia="zh-CN"/>
              </w:rPr>
              <w:t xml:space="preserve"> </w:t>
            </w:r>
            <w:r>
              <w:rPr>
                <w:rFonts w:ascii="仿宋_GB2312" w:eastAsia="仿宋_GB2312" w:hint="eastAsia"/>
                <w:spacing w:val="-4"/>
                <w:sz w:val="28"/>
                <w:szCs w:val="28"/>
              </w:rPr>
              <w:t xml:space="preserve">         202</w:t>
            </w:r>
            <w:r>
              <w:rPr>
                <w:rFonts w:ascii="仿宋_GB2312" w:eastAsia="仿宋_GB2312" w:hint="eastAsia"/>
                <w:spacing w:val="-4"/>
                <w:sz w:val="28"/>
                <w:szCs w:val="28"/>
                <w:lang w:val="en-US" w:eastAsia="zh-CN"/>
              </w:rPr>
              <w:t>3</w:t>
            </w:r>
            <w:r>
              <w:rPr>
                <w:rFonts w:ascii="仿宋_GB2312" w:eastAsia="仿宋_GB2312" w:hint="eastAsia"/>
                <w:spacing w:val="-4"/>
                <w:sz w:val="28"/>
                <w:szCs w:val="28"/>
              </w:rPr>
              <w:t>年</w:t>
            </w:r>
            <w:r>
              <w:rPr>
                <w:rFonts w:ascii="仿宋_GB2312" w:eastAsia="仿宋_GB2312" w:hint="eastAsia"/>
                <w:spacing w:val="-4"/>
                <w:sz w:val="28"/>
                <w:szCs w:val="28"/>
                <w:lang w:val="en-US" w:eastAsia="zh-CN"/>
              </w:rPr>
              <w:t>5</w:t>
            </w:r>
            <w:r>
              <w:rPr>
                <w:rFonts w:ascii="仿宋_GB2312" w:eastAsia="仿宋_GB2312" w:hint="eastAsia"/>
                <w:spacing w:val="-4"/>
                <w:sz w:val="28"/>
                <w:szCs w:val="28"/>
              </w:rPr>
              <w:t>月</w:t>
            </w:r>
            <w:r>
              <w:rPr>
                <w:rFonts w:ascii="仿宋_GB2312" w:eastAsia="仿宋_GB2312" w:hint="eastAsia"/>
                <w:spacing w:val="-4"/>
                <w:sz w:val="28"/>
                <w:szCs w:val="28"/>
                <w:lang w:val="en-US" w:eastAsia="zh-CN"/>
              </w:rPr>
              <w:t>16</w:t>
            </w:r>
            <w:r>
              <w:rPr>
                <w:rFonts w:ascii="仿宋_GB2312" w:eastAsia="仿宋_GB2312" w:hint="eastAsia"/>
                <w:spacing w:val="-4"/>
                <w:sz w:val="28"/>
                <w:szCs w:val="28"/>
              </w:rPr>
              <w:t>日印发</w:t>
            </w:r>
          </w:p>
        </w:tc>
      </w:tr>
      <w:bookmarkEnd w:id="0"/>
      <w:bookmarkEnd w:id="1"/>
      <w:bookmarkEnd w:id="2"/>
    </w:tbl>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方正小标宋简体" w:eastAsia="方正小标宋简体" w:hAnsi="方正小标宋简体" w:cs="方正小标宋简体" w:hint="eastAsia"/>
          <w:color w:val="000000"/>
          <w:spacing w:val="0"/>
          <w:w w:val="100"/>
          <w:position w:val="0"/>
          <w:sz w:val="44"/>
          <w:szCs w:val="44"/>
          <w:lang w:val="en-US" w:eastAsia="zh-CN"/>
        </w:rPr>
      </w:pPr>
      <w:bookmarkStart w:id="3" w:name="bookmark98"/>
      <w:bookmarkStart w:id="4" w:name="bookmark99"/>
      <w:bookmarkStart w:id="5" w:name="bookmark100"/>
      <w:bookmarkStart w:id="6" w:name="bookmark126"/>
      <w:bookmarkStart w:id="7" w:name="bookmark128"/>
      <w:bookmarkStart w:id="8" w:name="bookmark127"/>
      <w:r>
        <w:rPr>
          <w:rFonts w:ascii="方正小标宋简体" w:eastAsia="方正小标宋简体" w:hAnsi="方正小标宋简体" w:cs="方正小标宋简体" w:hint="eastAsia"/>
          <w:color w:val="000000"/>
          <w:spacing w:val="0"/>
          <w:w w:val="100"/>
          <w:position w:val="0"/>
          <w:sz w:val="44"/>
          <w:szCs w:val="44"/>
          <w:lang w:val="en-US" w:eastAsia="zh-CN"/>
        </w:rPr>
        <w:t>宽城满族自治县</w:t>
      </w:r>
    </w:p>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color w:val="000000"/>
          <w:spacing w:val="0"/>
          <w:w w:val="100"/>
          <w:position w:val="0"/>
          <w:sz w:val="44"/>
          <w:szCs w:val="44"/>
          <w:lang w:val="en-US" w:eastAsia="zh-CN"/>
        </w:rPr>
        <w:t>县</w:t>
      </w:r>
      <w:r>
        <w:rPr>
          <w:rFonts w:ascii="方正小标宋简体" w:eastAsia="方正小标宋简体" w:hAnsi="方正小标宋简体" w:cs="方正小标宋简体" w:hint="eastAsia"/>
          <w:color w:val="000000"/>
          <w:spacing w:val="0"/>
          <w:w w:val="100"/>
          <w:position w:val="0"/>
          <w:sz w:val="44"/>
          <w:szCs w:val="44"/>
        </w:rPr>
        <w:t>委常委班子成员安全生产职责清单</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ascii="黑体" w:eastAsia="黑体" w:hAnsi="黑体" w:cs="黑体" w:hint="eastAsia"/>
          <w:color w:val="000000"/>
          <w:spacing w:val="0"/>
          <w:w w:val="100"/>
          <w:position w:val="0"/>
          <w:sz w:val="32"/>
          <w:szCs w:val="32"/>
        </w:rPr>
      </w:pPr>
      <w:bookmarkStart w:id="9" w:name="bookmark3"/>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sz w:val="32"/>
          <w:szCs w:val="32"/>
        </w:rPr>
      </w:pPr>
      <w:r>
        <w:rPr>
          <w:rFonts w:ascii="黑体" w:eastAsia="黑体" w:hAnsi="黑体" w:cs="黑体" w:hint="eastAsia"/>
          <w:color w:val="000000"/>
          <w:spacing w:val="0"/>
          <w:w w:val="100"/>
          <w:position w:val="0"/>
          <w:sz w:val="32"/>
          <w:szCs w:val="32"/>
        </w:rPr>
        <w:t>一</w:t>
      </w:r>
      <w:bookmarkEnd w:id="9"/>
      <w:r>
        <w:rPr>
          <w:rFonts w:ascii="黑体" w:eastAsia="黑体" w:hAnsi="黑体" w:cs="黑体" w:hint="eastAsia"/>
          <w:color w:val="000000"/>
          <w:spacing w:val="0"/>
          <w:w w:val="100"/>
          <w:position w:val="0"/>
          <w:sz w:val="32"/>
          <w:szCs w:val="32"/>
        </w:rPr>
        <w:t>、</w:t>
      </w:r>
      <w:r>
        <w:rPr>
          <w:rFonts w:ascii="黑体" w:eastAsia="黑体" w:hAnsi="黑体" w:cs="黑体" w:hint="eastAsia"/>
          <w:color w:val="000000"/>
          <w:spacing w:val="0"/>
          <w:w w:val="100"/>
          <w:position w:val="0"/>
          <w:sz w:val="32"/>
          <w:szCs w:val="32"/>
          <w:lang w:val="en-US" w:eastAsia="zh-CN"/>
        </w:rPr>
        <w:t>县</w:t>
      </w:r>
      <w:r>
        <w:rPr>
          <w:rFonts w:ascii="黑体" w:eastAsia="黑体" w:hAnsi="黑体" w:cs="黑体" w:hint="eastAsia"/>
          <w:color w:val="000000"/>
          <w:spacing w:val="0"/>
          <w:w w:val="100"/>
          <w:position w:val="0"/>
          <w:sz w:val="32"/>
          <w:szCs w:val="32"/>
        </w:rPr>
        <w:t>委书记</w:t>
      </w:r>
      <w:r>
        <w:rPr>
          <w:rFonts w:ascii="黑体" w:eastAsia="黑体" w:hAnsi="黑体" w:cs="黑体" w:hint="eastAsia"/>
          <w:color w:val="000000"/>
          <w:spacing w:val="0"/>
          <w:w w:val="100"/>
          <w:position w:val="0"/>
          <w:sz w:val="32"/>
          <w:szCs w:val="32"/>
          <w:lang w:val="en-US" w:eastAsia="zh-CN"/>
        </w:rPr>
        <w:t>张成</w:t>
      </w:r>
      <w:r>
        <w:rPr>
          <w:rFonts w:ascii="黑体" w:eastAsia="黑体" w:hAnsi="黑体" w:cs="黑体" w:hint="eastAsia"/>
          <w:color w:val="000000"/>
          <w:spacing w:val="0"/>
          <w:w w:val="100"/>
          <w:position w:val="0"/>
          <w:sz w:val="32"/>
          <w:szCs w:val="32"/>
        </w:rPr>
        <w:t>安全生产职责清单</w:t>
      </w:r>
    </w:p>
    <w:p>
      <w:pPr>
        <w:pStyle w:val="Bodytext10"/>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0" w:name="bookmark4"/>
      <w:r>
        <w:rPr>
          <w:rFonts w:ascii="仿宋_GB2312" w:eastAsia="仿宋_GB2312" w:hAnsi="仿宋_GB2312" w:cs="仿宋_GB2312" w:hint="eastAsia"/>
          <w:color w:val="000000"/>
          <w:spacing w:val="0"/>
          <w:w w:val="100"/>
          <w:position w:val="0"/>
          <w:sz w:val="32"/>
          <w:szCs w:val="32"/>
        </w:rPr>
        <w:t>（</w:t>
      </w:r>
      <w:bookmarkEnd w:id="10"/>
      <w:r>
        <w:rPr>
          <w:rFonts w:ascii="仿宋_GB2312" w:eastAsia="仿宋_GB2312" w:hAnsi="仿宋_GB2312" w:cs="仿宋_GB2312" w:hint="eastAsia"/>
          <w:color w:val="000000"/>
          <w:spacing w:val="0"/>
          <w:w w:val="100"/>
          <w:position w:val="0"/>
          <w:sz w:val="32"/>
          <w:szCs w:val="32"/>
        </w:rPr>
        <w:t>一）深入贯彻习近平总书记关于安全生产重要指示精神,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关于安全生产的决策部署，牢固树立安全发展理念，坚持人民至上、生命至上，加快推动安全生产治理体系和治理能力现代化。</w:t>
      </w:r>
    </w:p>
    <w:p>
      <w:pPr>
        <w:pStyle w:val="Bodytext10"/>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1" w:name="bookmark5"/>
      <w:r>
        <w:rPr>
          <w:rFonts w:ascii="仿宋_GB2312" w:eastAsia="仿宋_GB2312" w:hAnsi="仿宋_GB2312" w:cs="仿宋_GB2312" w:hint="eastAsia"/>
          <w:color w:val="000000"/>
          <w:spacing w:val="0"/>
          <w:w w:val="100"/>
          <w:position w:val="0"/>
          <w:sz w:val="32"/>
          <w:szCs w:val="32"/>
        </w:rPr>
        <w:t>（</w:t>
      </w:r>
      <w:bookmarkEnd w:id="11"/>
      <w:r>
        <w:rPr>
          <w:rFonts w:ascii="仿宋_GB2312" w:eastAsia="仿宋_GB2312" w:hAnsi="仿宋_GB2312" w:cs="仿宋_GB2312" w:hint="eastAsia"/>
          <w:color w:val="000000"/>
          <w:spacing w:val="0"/>
          <w:w w:val="100"/>
          <w:position w:val="0"/>
          <w:sz w:val="32"/>
          <w:szCs w:val="32"/>
        </w:rPr>
        <w:t>二）统筹发展和安全，把安全生产纳入</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 xml:space="preserve">委议事日程和向 </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委全会报告工作的内容，每半年至少主持召开1次</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委常委会 会议研究安全生产工作，及时组织解决安全生产重大问题，推动 组织、宣传、政法、机构编制等部门支持保障安全生产工作。</w:t>
      </w:r>
    </w:p>
    <w:p>
      <w:pPr>
        <w:pStyle w:val="Bodytext10"/>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2" w:name="bookmark6"/>
      <w:r>
        <w:rPr>
          <w:rFonts w:ascii="仿宋_GB2312" w:eastAsia="仿宋_GB2312" w:hAnsi="仿宋_GB2312" w:cs="仿宋_GB2312" w:hint="eastAsia"/>
          <w:color w:val="000000"/>
          <w:spacing w:val="0"/>
          <w:w w:val="100"/>
          <w:position w:val="0"/>
          <w:sz w:val="32"/>
          <w:szCs w:val="32"/>
        </w:rPr>
        <w:t>（</w:t>
      </w:r>
      <w:bookmarkEnd w:id="12"/>
      <w:r>
        <w:rPr>
          <w:rFonts w:ascii="仿宋_GB2312" w:eastAsia="仿宋_GB2312" w:hAnsi="仿宋_GB2312" w:cs="仿宋_GB2312" w:hint="eastAsia"/>
          <w:color w:val="000000"/>
          <w:spacing w:val="0"/>
          <w:w w:val="100"/>
          <w:position w:val="0"/>
          <w:sz w:val="32"/>
          <w:szCs w:val="32"/>
        </w:rPr>
        <w:t>三）把安全生产纳入</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委常委会及其成员职责清单，督促 落实安全生产</w:t>
      </w:r>
      <w:r>
        <w:rPr>
          <w:rFonts w:ascii="仿宋_GB2312" w:eastAsia="仿宋_GB2312" w:hAnsi="仿宋_GB2312" w:cs="仿宋_GB2312" w:hint="eastAsia"/>
          <w:color w:val="000000"/>
          <w:spacing w:val="0"/>
          <w:w w:val="100"/>
          <w:position w:val="0"/>
          <w:sz w:val="32"/>
          <w:szCs w:val="32"/>
          <w:lang w:val="zh-CN" w:eastAsia="zh-CN" w:bidi="zh-CN"/>
        </w:rPr>
        <w:t>“一岗</w:t>
      </w:r>
      <w:r>
        <w:rPr>
          <w:rFonts w:ascii="仿宋_GB2312" w:eastAsia="仿宋_GB2312" w:hAnsi="仿宋_GB2312" w:cs="仿宋_GB2312" w:hint="eastAsia"/>
          <w:color w:val="000000"/>
          <w:spacing w:val="0"/>
          <w:w w:val="100"/>
          <w:position w:val="0"/>
          <w:sz w:val="32"/>
          <w:szCs w:val="32"/>
        </w:rPr>
        <w:t>双责"制度，督促建立完善安全生产奖惩制 度。</w:t>
      </w:r>
    </w:p>
    <w:p>
      <w:pPr>
        <w:pStyle w:val="Bodytext10"/>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3" w:name="bookmark7"/>
      <w:r>
        <w:rPr>
          <w:rFonts w:ascii="仿宋_GB2312" w:eastAsia="仿宋_GB2312" w:hAnsi="仿宋_GB2312" w:cs="仿宋_GB2312" w:hint="eastAsia"/>
          <w:color w:val="000000"/>
          <w:spacing w:val="0"/>
          <w:w w:val="100"/>
          <w:position w:val="0"/>
          <w:sz w:val="32"/>
          <w:szCs w:val="32"/>
        </w:rPr>
        <w:t>（</w:t>
      </w:r>
      <w:bookmarkEnd w:id="13"/>
      <w:r>
        <w:rPr>
          <w:rFonts w:ascii="仿宋_GB2312" w:eastAsia="仿宋_GB2312" w:hAnsi="仿宋_GB2312" w:cs="仿宋_GB2312" w:hint="eastAsia"/>
          <w:color w:val="000000"/>
          <w:spacing w:val="0"/>
          <w:w w:val="100"/>
          <w:position w:val="0"/>
          <w:sz w:val="32"/>
          <w:szCs w:val="32"/>
        </w:rPr>
        <w:t>四）加强安全生产监管部门领导班子建设，配齐配强领导 班子。加强安全生产监管部门机构建设和干部队伍建设，推动建 设</w:t>
      </w:r>
      <w:r>
        <w:rPr>
          <w:rFonts w:ascii="仿宋_GB2312" w:eastAsia="仿宋_GB2312" w:hAnsi="仿宋_GB2312" w:cs="仿宋_GB2312" w:hint="eastAsia"/>
          <w:color w:val="000000"/>
          <w:spacing w:val="0"/>
          <w:w w:val="100"/>
          <w:position w:val="0"/>
          <w:sz w:val="32"/>
          <w:szCs w:val="32"/>
          <w:lang w:val="en-US" w:eastAsia="zh-CN"/>
        </w:rPr>
        <w:t>高</w:t>
      </w:r>
      <w:r>
        <w:rPr>
          <w:rFonts w:ascii="仿宋_GB2312" w:eastAsia="仿宋_GB2312" w:hAnsi="仿宋_GB2312" w:cs="仿宋_GB2312" w:hint="eastAsia"/>
          <w:color w:val="000000"/>
          <w:spacing w:val="0"/>
          <w:w w:val="100"/>
          <w:position w:val="0"/>
          <w:sz w:val="32"/>
          <w:szCs w:val="32"/>
        </w:rPr>
        <w:t>素质专业化执法队伍。</w:t>
      </w:r>
    </w:p>
    <w:p>
      <w:pPr>
        <w:pStyle w:val="Bodytext10"/>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4" w:name="bookmark8"/>
      <w:r>
        <w:rPr>
          <w:rFonts w:ascii="仿宋_GB2312" w:eastAsia="仿宋_GB2312" w:hAnsi="仿宋_GB2312" w:cs="仿宋_GB2312" w:hint="eastAsia"/>
          <w:color w:val="000000"/>
          <w:spacing w:val="0"/>
          <w:w w:val="100"/>
          <w:position w:val="0"/>
          <w:sz w:val="32"/>
          <w:szCs w:val="32"/>
        </w:rPr>
        <w:t>（</w:t>
      </w:r>
      <w:bookmarkEnd w:id="14"/>
      <w:r>
        <w:rPr>
          <w:rFonts w:ascii="仿宋_GB2312" w:eastAsia="仿宋_GB2312" w:hAnsi="仿宋_GB2312" w:cs="仿宋_GB2312" w:hint="eastAsia"/>
          <w:color w:val="000000"/>
          <w:spacing w:val="0"/>
          <w:w w:val="100"/>
          <w:position w:val="0"/>
          <w:sz w:val="32"/>
          <w:szCs w:val="32"/>
        </w:rPr>
        <w:t>五）推动将安全生产纳入经济社会发展全局，纳入国民经 济和社会发展考核评价体系，作为衡量经济发展、社会治安综合 治理、精神文明建设成效的重要指标和领导干部政绩考核的重要 内容，督促落实安全生产考核与履职评定、职务晋升、奖励惩处 挂钩制度。</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5" w:name="bookmark9"/>
      <w:r>
        <w:rPr>
          <w:rFonts w:ascii="仿宋_GB2312" w:eastAsia="仿宋_GB2312" w:hAnsi="仿宋_GB2312" w:cs="仿宋_GB2312" w:hint="eastAsia"/>
          <w:color w:val="000000"/>
          <w:spacing w:val="0"/>
          <w:w w:val="100"/>
          <w:position w:val="0"/>
          <w:sz w:val="32"/>
          <w:szCs w:val="32"/>
        </w:rPr>
        <w:t>（</w:t>
      </w:r>
      <w:bookmarkEnd w:id="15"/>
      <w:r>
        <w:rPr>
          <w:rFonts w:ascii="仿宋_GB2312" w:eastAsia="仿宋_GB2312" w:hAnsi="仿宋_GB2312" w:cs="仿宋_GB2312" w:hint="eastAsia"/>
          <w:color w:val="000000"/>
          <w:spacing w:val="0"/>
          <w:w w:val="100"/>
          <w:position w:val="0"/>
          <w:sz w:val="32"/>
          <w:szCs w:val="32"/>
        </w:rPr>
        <w:t>六）弘扬生命至上、安全第一，强化安全生产宣传教育和 舆论引导，大力开展安全生产公益宣传。将安全生产方针政策和 法律法规纳入</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委理论学习中心组学习内容和党员领导干部培训内容。</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6" w:name="bookmark10"/>
      <w:r>
        <w:rPr>
          <w:rFonts w:ascii="仿宋_GB2312" w:eastAsia="仿宋_GB2312" w:hAnsi="仿宋_GB2312" w:cs="仿宋_GB2312" w:hint="eastAsia"/>
          <w:color w:val="000000"/>
          <w:spacing w:val="0"/>
          <w:w w:val="100"/>
          <w:position w:val="0"/>
          <w:sz w:val="32"/>
          <w:szCs w:val="32"/>
        </w:rPr>
        <w:t>（</w:t>
      </w:r>
      <w:bookmarkEnd w:id="16"/>
      <w:r>
        <w:rPr>
          <w:rFonts w:ascii="仿宋_GB2312" w:eastAsia="仿宋_GB2312" w:hAnsi="仿宋_GB2312" w:cs="仿宋_GB2312" w:hint="eastAsia"/>
          <w:color w:val="000000"/>
          <w:spacing w:val="0"/>
          <w:w w:val="100"/>
          <w:position w:val="0"/>
          <w:sz w:val="32"/>
          <w:szCs w:val="32"/>
        </w:rPr>
        <w:t>七）支持人大、政协监督安全生产工作，统筹协调各方面 重视支持安全生产工作。</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17" w:name="bookmark11"/>
      <w:r>
        <w:rPr>
          <w:rFonts w:ascii="仿宋_GB2312" w:eastAsia="仿宋_GB2312" w:hAnsi="仿宋_GB2312" w:cs="仿宋_GB2312" w:hint="eastAsia"/>
          <w:color w:val="000000"/>
          <w:spacing w:val="0"/>
          <w:w w:val="100"/>
          <w:position w:val="0"/>
          <w:sz w:val="32"/>
          <w:szCs w:val="32"/>
        </w:rPr>
        <w:t>（</w:t>
      </w:r>
      <w:bookmarkEnd w:id="17"/>
      <w:r>
        <w:rPr>
          <w:rFonts w:ascii="仿宋_GB2312" w:eastAsia="仿宋_GB2312" w:hAnsi="仿宋_GB2312" w:cs="仿宋_GB2312" w:hint="eastAsia"/>
          <w:color w:val="000000"/>
          <w:spacing w:val="0"/>
          <w:w w:val="100"/>
          <w:position w:val="0"/>
          <w:sz w:val="32"/>
          <w:szCs w:val="32"/>
        </w:rPr>
        <w:t>八）按照</w:t>
      </w:r>
      <w:r>
        <w:rPr>
          <w:rFonts w:ascii="仿宋_GB2312" w:eastAsia="仿宋_GB2312" w:hAnsi="仿宋_GB2312" w:cs="仿宋_GB2312" w:hint="eastAsia"/>
          <w:color w:val="000000"/>
          <w:spacing w:val="0"/>
          <w:w w:val="100"/>
          <w:position w:val="0"/>
          <w:sz w:val="32"/>
          <w:szCs w:val="32"/>
          <w:lang w:val="zh-CN" w:eastAsia="zh-CN" w:bidi="zh-CN"/>
        </w:rPr>
        <w:t>“一岗</w:t>
      </w:r>
      <w:r>
        <w:rPr>
          <w:rFonts w:ascii="仿宋_GB2312" w:eastAsia="仿宋_GB2312" w:hAnsi="仿宋_GB2312" w:cs="仿宋_GB2312" w:hint="eastAsia"/>
          <w:color w:val="000000"/>
          <w:spacing w:val="0"/>
          <w:w w:val="100"/>
          <w:position w:val="0"/>
          <w:sz w:val="32"/>
          <w:szCs w:val="32"/>
        </w:rPr>
        <w:t>双责”要求，将履行安全生产工作责任情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rPr>
      </w:pPr>
      <w:bookmarkStart w:id="18" w:name="bookmark12"/>
      <w:r>
        <w:rPr>
          <w:rFonts w:ascii="黑体" w:eastAsia="黑体" w:hAnsi="黑体" w:cs="黑体" w:hint="eastAsia"/>
          <w:color w:val="000000"/>
          <w:spacing w:val="0"/>
          <w:w w:val="100"/>
          <w:position w:val="0"/>
          <w:sz w:val="32"/>
          <w:szCs w:val="32"/>
        </w:rPr>
        <w:t>二</w:t>
      </w:r>
      <w:bookmarkEnd w:id="18"/>
      <w:r>
        <w:rPr>
          <w:rFonts w:ascii="黑体" w:eastAsia="黑体" w:hAnsi="黑体" w:cs="黑体" w:hint="eastAsia"/>
          <w:color w:val="000000"/>
          <w:spacing w:val="0"/>
          <w:w w:val="100"/>
          <w:position w:val="0"/>
          <w:sz w:val="32"/>
          <w:szCs w:val="32"/>
        </w:rPr>
        <w:t>、</w:t>
      </w:r>
      <w:r>
        <w:rPr>
          <w:rFonts w:ascii="黑体" w:eastAsia="黑体" w:hAnsi="黑体" w:cs="黑体" w:hint="eastAsia"/>
          <w:color w:val="000000"/>
          <w:spacing w:val="0"/>
          <w:w w:val="100"/>
          <w:position w:val="0"/>
          <w:sz w:val="32"/>
          <w:szCs w:val="32"/>
          <w:lang w:val="en-US" w:eastAsia="zh-CN"/>
        </w:rPr>
        <w:t>县</w:t>
      </w:r>
      <w:r>
        <w:rPr>
          <w:rFonts w:ascii="黑体" w:eastAsia="黑体" w:hAnsi="黑体" w:cs="黑体" w:hint="eastAsia"/>
          <w:color w:val="000000"/>
          <w:spacing w:val="0"/>
          <w:w w:val="100"/>
          <w:position w:val="0"/>
          <w:sz w:val="32"/>
          <w:szCs w:val="32"/>
        </w:rPr>
        <w:t>委副书记、政府</w:t>
      </w:r>
      <w:r>
        <w:rPr>
          <w:rFonts w:ascii="黑体" w:eastAsia="黑体" w:hAnsi="黑体" w:cs="黑体" w:hint="eastAsia"/>
          <w:color w:val="000000"/>
          <w:spacing w:val="0"/>
          <w:w w:val="100"/>
          <w:position w:val="0"/>
          <w:sz w:val="32"/>
          <w:szCs w:val="32"/>
          <w:lang w:val="en-US" w:eastAsia="zh-CN"/>
        </w:rPr>
        <w:t>县</w:t>
      </w:r>
      <w:r>
        <w:rPr>
          <w:rFonts w:ascii="黑体" w:eastAsia="黑体" w:hAnsi="黑体" w:cs="黑体" w:hint="eastAsia"/>
          <w:color w:val="000000"/>
          <w:spacing w:val="0"/>
          <w:w w:val="100"/>
          <w:position w:val="0"/>
          <w:sz w:val="32"/>
          <w:szCs w:val="32"/>
        </w:rPr>
        <w:t>长</w:t>
      </w:r>
      <w:r>
        <w:rPr>
          <w:rFonts w:ascii="黑体" w:eastAsia="黑体" w:hAnsi="黑体" w:cs="黑体" w:hint="eastAsia"/>
          <w:color w:val="000000"/>
          <w:spacing w:val="0"/>
          <w:w w:val="100"/>
          <w:position w:val="0"/>
          <w:sz w:val="32"/>
          <w:szCs w:val="32"/>
          <w:lang w:val="en-US" w:eastAsia="zh-CN"/>
        </w:rPr>
        <w:t>高春林</w:t>
      </w:r>
      <w:r>
        <w:rPr>
          <w:rFonts w:ascii="黑体" w:eastAsia="黑体" w:hAnsi="黑体" w:cs="黑体" w:hint="eastAsia"/>
          <w:color w:val="000000"/>
          <w:spacing w:val="0"/>
          <w:w w:val="100"/>
          <w:position w:val="0"/>
          <w:sz w:val="32"/>
          <w:szCs w:val="32"/>
        </w:rPr>
        <w:t>安全生产职责清单</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jc w:val="both"/>
        <w:textAlignment w:val="auto"/>
        <w:rPr>
          <w:rFonts w:ascii="仿宋_GB2312" w:eastAsia="仿宋_GB2312" w:hAnsi="仿宋_GB2312" w:cs="仿宋_GB2312" w:hint="eastAsia"/>
          <w:sz w:val="32"/>
          <w:szCs w:val="32"/>
        </w:rPr>
      </w:pPr>
      <w:bookmarkStart w:id="19" w:name="bookmark13"/>
      <w:r>
        <w:rPr>
          <w:rFonts w:ascii="仿宋_GB2312" w:eastAsia="仿宋_GB2312" w:hAnsi="仿宋_GB2312" w:cs="仿宋_GB2312" w:hint="eastAsia"/>
          <w:color w:val="000000"/>
          <w:spacing w:val="0"/>
          <w:w w:val="100"/>
          <w:position w:val="0"/>
          <w:sz w:val="32"/>
          <w:szCs w:val="32"/>
        </w:rPr>
        <w:t>（</w:t>
      </w:r>
      <w:bookmarkEnd w:id="19"/>
      <w:r>
        <w:rPr>
          <w:rFonts w:ascii="仿宋_GB2312" w:eastAsia="仿宋_GB2312" w:hAnsi="仿宋_GB2312" w:cs="仿宋_GB2312" w:hint="eastAsia"/>
          <w:color w:val="000000"/>
          <w:spacing w:val="0"/>
          <w:w w:val="100"/>
          <w:position w:val="0"/>
          <w:sz w:val="32"/>
          <w:szCs w:val="32"/>
        </w:rPr>
        <w:t>一）深入贯彻习近平总书记关于安全生产重要指示精神,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以及上级党委和政府、本级党委</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委工作安排，牢固树立安全发展理念，坚持人民至上、生命至上，加快推动安全生产治理体系和治理能力现代化。</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jc w:val="both"/>
        <w:textAlignment w:val="auto"/>
        <w:rPr>
          <w:rFonts w:ascii="仿宋_GB2312" w:eastAsia="仿宋_GB2312" w:hAnsi="仿宋_GB2312" w:cs="仿宋_GB2312" w:hint="eastAsia"/>
          <w:sz w:val="32"/>
          <w:szCs w:val="32"/>
        </w:rPr>
      </w:pPr>
      <w:bookmarkStart w:id="20" w:name="bookmark14"/>
      <w:r>
        <w:rPr>
          <w:rFonts w:ascii="仿宋_GB2312" w:eastAsia="仿宋_GB2312" w:hAnsi="仿宋_GB2312" w:cs="仿宋_GB2312" w:hint="eastAsia"/>
          <w:color w:val="000000"/>
          <w:spacing w:val="0"/>
          <w:w w:val="100"/>
          <w:position w:val="0"/>
          <w:sz w:val="32"/>
          <w:szCs w:val="32"/>
        </w:rPr>
        <w:t>（</w:t>
      </w:r>
      <w:bookmarkEnd w:id="20"/>
      <w:r>
        <w:rPr>
          <w:rFonts w:ascii="仿宋_GB2312" w:eastAsia="仿宋_GB2312" w:hAnsi="仿宋_GB2312" w:cs="仿宋_GB2312" w:hint="eastAsia"/>
          <w:color w:val="000000"/>
          <w:spacing w:val="0"/>
          <w:w w:val="100"/>
          <w:position w:val="0"/>
          <w:sz w:val="32"/>
          <w:szCs w:val="32"/>
        </w:rPr>
        <w:t>二）统筹发展和安全，把安全生产纳入</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 xml:space="preserve">政府重点工作和 </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政府工作报告的重要内容，组织制定全</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安全生产规划并纳入 国民经济和社会发展规划，每季度至少主持召开1次</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政府常务 会议研究安全生产工作，及时组织解决安全生产重大问题。</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jc w:val="both"/>
        <w:textAlignment w:val="auto"/>
        <w:rPr>
          <w:rFonts w:ascii="仿宋_GB2312" w:eastAsia="仿宋_GB2312" w:hAnsi="仿宋_GB2312" w:cs="仿宋_GB2312" w:hint="eastAsia"/>
          <w:sz w:val="32"/>
          <w:szCs w:val="32"/>
        </w:rPr>
      </w:pPr>
      <w:bookmarkStart w:id="21" w:name="bookmark15"/>
      <w:r>
        <w:rPr>
          <w:rFonts w:ascii="仿宋_GB2312" w:eastAsia="仿宋_GB2312" w:hAnsi="仿宋_GB2312" w:cs="仿宋_GB2312" w:hint="eastAsia"/>
          <w:color w:val="000000"/>
          <w:spacing w:val="0"/>
          <w:w w:val="100"/>
          <w:position w:val="0"/>
          <w:sz w:val="32"/>
          <w:szCs w:val="32"/>
        </w:rPr>
        <w:t>（</w:t>
      </w:r>
      <w:bookmarkEnd w:id="21"/>
      <w:r>
        <w:rPr>
          <w:rFonts w:ascii="仿宋_GB2312" w:eastAsia="仿宋_GB2312" w:hAnsi="仿宋_GB2312" w:cs="仿宋_GB2312" w:hint="eastAsia"/>
          <w:color w:val="000000"/>
          <w:spacing w:val="0"/>
          <w:w w:val="100"/>
          <w:position w:val="0"/>
          <w:sz w:val="32"/>
          <w:szCs w:val="32"/>
        </w:rPr>
        <w:t>三）建立健全安全生产目标管理考核体系，</w:t>
      </w:r>
      <w:r>
        <w:rPr>
          <w:rFonts w:ascii="仿宋_GB2312" w:eastAsia="仿宋_GB2312" w:hAnsi="仿宋_GB2312" w:cs="仿宋_GB2312" w:hint="eastAsia"/>
          <w:color w:val="000000"/>
          <w:spacing w:val="0"/>
          <w:w w:val="100"/>
          <w:position w:val="0"/>
          <w:sz w:val="32"/>
          <w:szCs w:val="32"/>
          <w:lang w:val="en-US" w:eastAsia="zh-CN"/>
        </w:rPr>
        <w:t>明确</w:t>
      </w:r>
      <w:r>
        <w:rPr>
          <w:rFonts w:ascii="仿宋_GB2312" w:eastAsia="仿宋_GB2312" w:hAnsi="仿宋_GB2312" w:cs="仿宋_GB2312" w:hint="eastAsia"/>
          <w:color w:val="000000"/>
          <w:spacing w:val="0"/>
          <w:w w:val="100"/>
          <w:position w:val="0"/>
          <w:sz w:val="32"/>
          <w:szCs w:val="32"/>
        </w:rPr>
        <w:t>安全生产 管理目标并严格考核。</w:t>
      </w:r>
    </w:p>
    <w:p>
      <w:pPr>
        <w:pStyle w:val="Bodytext10"/>
        <w:keepNext w:val="0"/>
        <w:keepLines w:val="0"/>
        <w:pageBreakBefore w:val="0"/>
        <w:widowControl w:val="0"/>
        <w:shd w:val="clear" w:color="auto" w:fill="auto"/>
        <w:tabs>
          <w:tab w:val="left" w:pos="760"/>
        </w:tabs>
        <w:kinsoku/>
        <w:wordWrap/>
        <w:overflowPunct/>
        <w:topLinePunct w:val="0"/>
        <w:autoSpaceDE/>
        <w:autoSpaceDN/>
        <w:bidi w:val="0"/>
        <w:adjustRightInd/>
        <w:snapToGrid/>
        <w:spacing w:before="0" w:after="0" w:line="570" w:lineRule="exact"/>
        <w:ind w:left="0" w:right="0" w:firstLine="640"/>
        <w:jc w:val="both"/>
        <w:textAlignment w:val="auto"/>
        <w:rPr>
          <w:rFonts w:ascii="仿宋_GB2312" w:eastAsia="仿宋_GB2312" w:hAnsi="仿宋_GB2312" w:cs="仿宋_GB2312" w:hint="eastAsia"/>
          <w:sz w:val="32"/>
          <w:szCs w:val="32"/>
        </w:rPr>
      </w:pPr>
      <w:bookmarkStart w:id="22" w:name="bookmark16"/>
      <w:r>
        <w:rPr>
          <w:rFonts w:ascii="仿宋_GB2312" w:eastAsia="仿宋_GB2312" w:hAnsi="仿宋_GB2312" w:cs="仿宋_GB2312" w:hint="eastAsia"/>
          <w:color w:val="000000"/>
          <w:spacing w:val="0"/>
          <w:w w:val="100"/>
          <w:position w:val="0"/>
          <w:sz w:val="32"/>
          <w:szCs w:val="32"/>
        </w:rPr>
        <w:t>（</w:t>
      </w:r>
      <w:bookmarkEnd w:id="22"/>
      <w:r>
        <w:rPr>
          <w:rFonts w:ascii="仿宋_GB2312" w:eastAsia="仿宋_GB2312" w:hAnsi="仿宋_GB2312" w:cs="仿宋_GB2312" w:hint="eastAsia"/>
          <w:color w:val="000000"/>
          <w:spacing w:val="0"/>
          <w:w w:val="100"/>
          <w:position w:val="0"/>
          <w:sz w:val="32"/>
          <w:szCs w:val="32"/>
        </w:rPr>
        <w:t>四）组织制定</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政府领导干部年度安全生产重点工作任务 清单并督促落实。</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sz w:val="32"/>
          <w:szCs w:val="32"/>
        </w:rPr>
      </w:pPr>
      <w:bookmarkStart w:id="23" w:name="bookmark17"/>
      <w:r>
        <w:rPr>
          <w:rFonts w:ascii="仿宋_GB2312" w:eastAsia="仿宋_GB2312" w:hAnsi="仿宋_GB2312" w:cs="仿宋_GB2312" w:hint="eastAsia"/>
          <w:color w:val="000000"/>
          <w:spacing w:val="0"/>
          <w:w w:val="100"/>
          <w:position w:val="0"/>
          <w:sz w:val="32"/>
          <w:szCs w:val="32"/>
        </w:rPr>
        <w:t>（</w:t>
      </w:r>
      <w:bookmarkEnd w:id="23"/>
      <w:r>
        <w:rPr>
          <w:rFonts w:ascii="仿宋_GB2312" w:eastAsia="仿宋_GB2312" w:hAnsi="仿宋_GB2312" w:cs="仿宋_GB2312" w:hint="eastAsia"/>
          <w:color w:val="000000"/>
          <w:spacing w:val="0"/>
          <w:w w:val="100"/>
          <w:position w:val="0"/>
          <w:sz w:val="32"/>
          <w:szCs w:val="32"/>
        </w:rPr>
        <w:t>五）推动落实安全生产监管责任，按照</w:t>
      </w:r>
      <w:r>
        <w:rPr>
          <w:rFonts w:ascii="仿宋_GB2312" w:eastAsia="仿宋_GB2312" w:hAnsi="仿宋_GB2312" w:cs="仿宋_GB2312" w:hint="eastAsia"/>
          <w:color w:val="000000"/>
          <w:spacing w:val="0"/>
          <w:w w:val="100"/>
          <w:position w:val="0"/>
          <w:sz w:val="32"/>
          <w:szCs w:val="32"/>
          <w:lang w:val="en-US" w:eastAsia="zh-CN"/>
        </w:rPr>
        <w:t>各</w:t>
      </w:r>
      <w:r>
        <w:rPr>
          <w:rFonts w:ascii="仿宋_GB2312" w:eastAsia="仿宋_GB2312" w:hAnsi="仿宋_GB2312" w:cs="仿宋_GB2312" w:hint="eastAsia"/>
          <w:color w:val="000000"/>
          <w:spacing w:val="0"/>
          <w:w w:val="100"/>
          <w:position w:val="0"/>
          <w:sz w:val="32"/>
          <w:szCs w:val="32"/>
        </w:rPr>
        <w:t>有关部门安全生 产监管责任清单，将安全生产职责落实到部门</w:t>
      </w:r>
      <w:r>
        <w:rPr>
          <w:rFonts w:ascii="仿宋_GB2312" w:eastAsia="仿宋_GB2312" w:hAnsi="仿宋_GB2312" w:cs="仿宋_GB2312" w:hint="eastAsia"/>
          <w:color w:val="000000"/>
          <w:spacing w:val="0"/>
          <w:w w:val="100"/>
          <w:position w:val="0"/>
          <w:sz w:val="32"/>
          <w:szCs w:val="32"/>
          <w:lang w:val="zh-CN" w:eastAsia="zh-CN" w:bidi="zh-CN"/>
        </w:rPr>
        <w:t>“三定</w:t>
      </w:r>
      <w:r>
        <w:rPr>
          <w:rFonts w:ascii="仿宋_GB2312" w:eastAsia="仿宋_GB2312" w:hAnsi="仿宋_GB2312" w:cs="仿宋_GB2312" w:hint="eastAsia"/>
          <w:color w:val="000000"/>
          <w:spacing w:val="0"/>
          <w:w w:val="100"/>
          <w:position w:val="0"/>
          <w:sz w:val="32"/>
          <w:szCs w:val="32"/>
          <w:lang w:val="en-US" w:eastAsia="zh-CN" w:bidi="en-US"/>
        </w:rPr>
        <w:t>”</w:t>
      </w:r>
      <w:r>
        <w:rPr>
          <w:rFonts w:ascii="仿宋_GB2312" w:eastAsia="仿宋_GB2312" w:hAnsi="仿宋_GB2312" w:cs="仿宋_GB2312" w:hint="eastAsia"/>
          <w:color w:val="000000"/>
          <w:spacing w:val="0"/>
          <w:w w:val="100"/>
          <w:position w:val="0"/>
          <w:sz w:val="32"/>
          <w:szCs w:val="32"/>
        </w:rPr>
        <w:t>规定中。</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sz w:val="32"/>
          <w:szCs w:val="32"/>
        </w:rPr>
      </w:pPr>
      <w:bookmarkStart w:id="24" w:name="bookmark18"/>
      <w:r>
        <w:rPr>
          <w:rFonts w:ascii="仿宋_GB2312" w:eastAsia="仿宋_GB2312" w:hAnsi="仿宋_GB2312" w:cs="仿宋_GB2312" w:hint="eastAsia"/>
          <w:color w:val="000000"/>
          <w:spacing w:val="0"/>
          <w:w w:val="100"/>
          <w:position w:val="0"/>
          <w:sz w:val="32"/>
          <w:szCs w:val="32"/>
        </w:rPr>
        <w:t>（</w:t>
      </w:r>
      <w:bookmarkEnd w:id="24"/>
      <w:r>
        <w:rPr>
          <w:rFonts w:ascii="仿宋_GB2312" w:eastAsia="仿宋_GB2312" w:hAnsi="仿宋_GB2312" w:cs="仿宋_GB2312" w:hint="eastAsia"/>
          <w:color w:val="000000"/>
          <w:spacing w:val="0"/>
          <w:w w:val="100"/>
          <w:position w:val="0"/>
          <w:sz w:val="32"/>
          <w:szCs w:val="32"/>
        </w:rPr>
        <w:t>六）组织设立安全生产专项资金并列入本级财政预算，与 财政收入保持同步增长。加强安全生产基础建设和监管能力建 设，保障监管执法必需的人员、经费和车辆等装备。</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sz w:val="32"/>
          <w:szCs w:val="32"/>
        </w:rPr>
      </w:pPr>
      <w:bookmarkStart w:id="25" w:name="bookmark19"/>
      <w:r>
        <w:rPr>
          <w:rFonts w:ascii="仿宋_GB2312" w:eastAsia="仿宋_GB2312" w:hAnsi="仿宋_GB2312" w:cs="仿宋_GB2312" w:hint="eastAsia"/>
          <w:color w:val="000000"/>
          <w:spacing w:val="0"/>
          <w:w w:val="100"/>
          <w:position w:val="0"/>
          <w:sz w:val="32"/>
          <w:szCs w:val="32"/>
        </w:rPr>
        <w:t>（</w:t>
      </w:r>
      <w:bookmarkEnd w:id="25"/>
      <w:r>
        <w:rPr>
          <w:rFonts w:ascii="仿宋_GB2312" w:eastAsia="仿宋_GB2312" w:hAnsi="仿宋_GB2312" w:cs="仿宋_GB2312" w:hint="eastAsia"/>
          <w:color w:val="000000"/>
          <w:spacing w:val="0"/>
          <w:w w:val="100"/>
          <w:position w:val="0"/>
          <w:sz w:val="32"/>
          <w:szCs w:val="32"/>
        </w:rPr>
        <w:t>七）严格安全准入标准，把安全生产贯穿于规划、设计、 建设、管理、生产、经营等各环节，严格安全生产市场准入，推 动构建安全风险分级管控和隐患排查治理双重预防工作机制，实 行企业、公共区域安全风险分级分类监管，落实高危项目审批重 大安全风险</w:t>
      </w:r>
      <w:r>
        <w:rPr>
          <w:rFonts w:ascii="仿宋_GB2312" w:eastAsia="仿宋_GB2312" w:hAnsi="仿宋_GB2312" w:cs="仿宋_GB2312" w:hint="eastAsia"/>
          <w:color w:val="000000"/>
          <w:spacing w:val="0"/>
          <w:w w:val="100"/>
          <w:position w:val="0"/>
          <w:sz w:val="32"/>
          <w:szCs w:val="32"/>
          <w:lang w:val="zh-CN" w:eastAsia="zh-CN" w:bidi="zh-CN"/>
        </w:rPr>
        <w:t>“一票</w:t>
      </w:r>
      <w:r>
        <w:rPr>
          <w:rFonts w:ascii="仿宋_GB2312" w:eastAsia="仿宋_GB2312" w:hAnsi="仿宋_GB2312" w:cs="仿宋_GB2312" w:hint="eastAsia"/>
          <w:color w:val="000000"/>
          <w:spacing w:val="0"/>
          <w:w w:val="100"/>
          <w:position w:val="0"/>
          <w:sz w:val="32"/>
          <w:szCs w:val="32"/>
        </w:rPr>
        <w:t>否决”制度。</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sz w:val="32"/>
          <w:szCs w:val="32"/>
        </w:rPr>
      </w:pPr>
      <w:bookmarkStart w:id="26" w:name="bookmark20"/>
      <w:r>
        <w:rPr>
          <w:rFonts w:ascii="仿宋_GB2312" w:eastAsia="仿宋_GB2312" w:hAnsi="仿宋_GB2312" w:cs="仿宋_GB2312" w:hint="eastAsia"/>
          <w:color w:val="000000"/>
          <w:spacing w:val="0"/>
          <w:w w:val="100"/>
          <w:position w:val="0"/>
          <w:sz w:val="32"/>
          <w:szCs w:val="32"/>
        </w:rPr>
        <w:t>（</w:t>
      </w:r>
      <w:bookmarkEnd w:id="26"/>
      <w:r>
        <w:rPr>
          <w:rFonts w:ascii="仿宋_GB2312" w:eastAsia="仿宋_GB2312" w:hAnsi="仿宋_GB2312" w:cs="仿宋_GB2312" w:hint="eastAsia"/>
          <w:color w:val="000000"/>
          <w:spacing w:val="0"/>
          <w:w w:val="100"/>
          <w:position w:val="0"/>
          <w:sz w:val="32"/>
          <w:szCs w:val="32"/>
        </w:rPr>
        <w:t>八）依法领导和组织由</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政府负责的生产安全事故应急救 援、</w:t>
      </w:r>
      <w:r>
        <w:rPr>
          <w:rFonts w:ascii="仿宋_GB2312" w:eastAsia="仿宋_GB2312" w:hAnsi="仿宋_GB2312" w:cs="仿宋_GB2312" w:hint="eastAsia"/>
          <w:color w:val="000000"/>
          <w:spacing w:val="0"/>
          <w:w w:val="100"/>
          <w:position w:val="0"/>
          <w:sz w:val="32"/>
          <w:szCs w:val="32"/>
          <w:lang w:val="en-US" w:eastAsia="zh-CN"/>
        </w:rPr>
        <w:t>调查</w:t>
      </w:r>
      <w:r>
        <w:rPr>
          <w:rFonts w:ascii="仿宋_GB2312" w:eastAsia="仿宋_GB2312" w:hAnsi="仿宋_GB2312" w:cs="仿宋_GB2312" w:hint="eastAsia"/>
          <w:color w:val="000000"/>
          <w:spacing w:val="0"/>
          <w:w w:val="100"/>
          <w:position w:val="0"/>
          <w:sz w:val="32"/>
          <w:szCs w:val="32"/>
        </w:rPr>
        <w:t>处理工作。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sz w:val="32"/>
          <w:szCs w:val="32"/>
        </w:rPr>
      </w:pPr>
      <w:bookmarkStart w:id="27" w:name="bookmark21"/>
      <w:r>
        <w:rPr>
          <w:rFonts w:ascii="仿宋_GB2312" w:eastAsia="仿宋_GB2312" w:hAnsi="仿宋_GB2312" w:cs="仿宋_GB2312" w:hint="eastAsia"/>
          <w:color w:val="000000"/>
          <w:spacing w:val="0"/>
          <w:w w:val="100"/>
          <w:position w:val="0"/>
          <w:sz w:val="32"/>
          <w:szCs w:val="32"/>
        </w:rPr>
        <w:t>（</w:t>
      </w:r>
      <w:bookmarkEnd w:id="27"/>
      <w:r>
        <w:rPr>
          <w:rFonts w:ascii="仿宋_GB2312" w:eastAsia="仿宋_GB2312" w:hAnsi="仿宋_GB2312" w:cs="仿宋_GB2312" w:hint="eastAsia"/>
          <w:color w:val="000000"/>
          <w:spacing w:val="0"/>
          <w:w w:val="100"/>
          <w:position w:val="0"/>
          <w:sz w:val="32"/>
          <w:szCs w:val="32"/>
        </w:rPr>
        <w:t>九）领导</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安全生产委员会工作，统筹协调安全生产工作, 推动构建并完善安全生产责任体系，组织开展安全生产巡查、考 核、督查、暗查暗访等工作，推动加强高素质专业化安全监管执 法队伍建设。</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（十）按照</w:t>
      </w:r>
      <w:r>
        <w:rPr>
          <w:rFonts w:ascii="仿宋_GB2312" w:eastAsia="仿宋_GB2312" w:hAnsi="仿宋_GB2312" w:cs="仿宋_GB2312" w:hint="eastAsia"/>
          <w:color w:val="000000"/>
          <w:spacing w:val="0"/>
          <w:w w:val="100"/>
          <w:position w:val="0"/>
          <w:sz w:val="32"/>
          <w:szCs w:val="32"/>
          <w:lang w:val="zh-CN" w:eastAsia="zh-CN" w:bidi="zh-CN"/>
        </w:rPr>
        <w:t>“一岗</w:t>
      </w:r>
      <w:r>
        <w:rPr>
          <w:rFonts w:ascii="仿宋_GB2312" w:eastAsia="仿宋_GB2312" w:hAnsi="仿宋_GB2312" w:cs="仿宋_GB2312" w:hint="eastAsia"/>
          <w:color w:val="000000"/>
          <w:spacing w:val="0"/>
          <w:w w:val="100"/>
          <w:position w:val="0"/>
          <w:sz w:val="32"/>
          <w:szCs w:val="32"/>
        </w:rPr>
        <w:t>双责</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rPr>
      </w:pPr>
      <w:bookmarkStart w:id="28" w:name="bookmark22"/>
      <w:r>
        <w:rPr>
          <w:rFonts w:ascii="黑体" w:eastAsia="黑体" w:hAnsi="黑体" w:cs="黑体" w:hint="eastAsia"/>
          <w:color w:val="000000"/>
          <w:spacing w:val="0"/>
          <w:w w:val="100"/>
          <w:position w:val="0"/>
          <w:sz w:val="32"/>
          <w:szCs w:val="32"/>
        </w:rPr>
        <w:t>三</w:t>
      </w:r>
      <w:bookmarkEnd w:id="28"/>
      <w:r>
        <w:rPr>
          <w:rFonts w:ascii="黑体" w:eastAsia="黑体" w:hAnsi="黑体" w:cs="黑体" w:hint="eastAsia"/>
          <w:color w:val="000000"/>
          <w:spacing w:val="0"/>
          <w:w w:val="100"/>
          <w:position w:val="0"/>
          <w:sz w:val="32"/>
          <w:szCs w:val="32"/>
        </w:rPr>
        <w:t>、</w:t>
      </w:r>
      <w:r>
        <w:rPr>
          <w:rFonts w:ascii="黑体" w:eastAsia="黑体" w:hAnsi="黑体" w:cs="黑体" w:hint="eastAsia"/>
          <w:color w:val="000000"/>
          <w:spacing w:val="0"/>
          <w:w w:val="100"/>
          <w:position w:val="0"/>
          <w:sz w:val="32"/>
          <w:szCs w:val="32"/>
          <w:lang w:val="en-US" w:eastAsia="zh-CN"/>
        </w:rPr>
        <w:t>县</w:t>
      </w:r>
      <w:r>
        <w:rPr>
          <w:rFonts w:ascii="黑体" w:eastAsia="黑体" w:hAnsi="黑体" w:cs="黑体" w:hint="eastAsia"/>
          <w:color w:val="000000"/>
          <w:spacing w:val="0"/>
          <w:w w:val="100"/>
          <w:position w:val="0"/>
          <w:sz w:val="32"/>
          <w:szCs w:val="32"/>
        </w:rPr>
        <w:t>委副书记</w:t>
      </w:r>
      <w:r>
        <w:rPr>
          <w:rFonts w:ascii="黑体" w:eastAsia="黑体" w:hAnsi="黑体" w:cs="黑体" w:hint="eastAsia"/>
          <w:color w:val="000000"/>
          <w:spacing w:val="0"/>
          <w:w w:val="100"/>
          <w:position w:val="0"/>
          <w:sz w:val="32"/>
          <w:szCs w:val="32"/>
          <w:lang w:val="en-US" w:eastAsia="zh-CN"/>
        </w:rPr>
        <w:t>王猛</w:t>
      </w:r>
      <w:r>
        <w:rPr>
          <w:rFonts w:ascii="黑体" w:eastAsia="黑体" w:hAnsi="黑体" w:cs="黑体" w:hint="eastAsia"/>
          <w:color w:val="000000"/>
          <w:spacing w:val="0"/>
          <w:w w:val="100"/>
          <w:position w:val="0"/>
          <w:sz w:val="32"/>
          <w:szCs w:val="32"/>
        </w:rPr>
        <w:t>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29" w:name="bookmark23"/>
      <w:r>
        <w:rPr>
          <w:rFonts w:ascii="仿宋_GB2312" w:eastAsia="仿宋_GB2312" w:hAnsi="仿宋_GB2312" w:cs="仿宋_GB2312" w:hint="eastAsia"/>
          <w:color w:val="000000"/>
          <w:spacing w:val="0"/>
          <w:w w:val="100"/>
          <w:position w:val="0"/>
          <w:sz w:val="32"/>
          <w:szCs w:val="32"/>
        </w:rPr>
        <w:t>（</w:t>
      </w:r>
      <w:bookmarkEnd w:id="29"/>
      <w:r>
        <w:rPr>
          <w:rFonts w:ascii="仿宋_GB2312" w:eastAsia="仿宋_GB2312" w:hAnsi="仿宋_GB2312" w:cs="仿宋_GB2312" w:hint="eastAsia"/>
          <w:color w:val="000000"/>
          <w:spacing w:val="0"/>
          <w:w w:val="100"/>
          <w:position w:val="0"/>
          <w:sz w:val="32"/>
          <w:szCs w:val="32"/>
        </w:rPr>
        <w:t>一）深入贯彻习近平总书记关于安全生产重要指示精神， 坚决落实党中央、国务院</w:t>
      </w:r>
      <w:r>
        <w:rPr>
          <w:rFonts w:ascii="仿宋_GB2312" w:eastAsia="仿宋_GB2312" w:hAnsi="仿宋_GB2312" w:cs="仿宋_GB2312" w:hint="eastAsia"/>
          <w:color w:val="000000"/>
          <w:spacing w:val="0"/>
          <w:w w:val="100"/>
          <w:position w:val="0"/>
          <w:sz w:val="32"/>
          <w:szCs w:val="32"/>
          <w:lang w:val="en-US" w:eastAsia="zh-CN"/>
        </w:rPr>
        <w:t>以及上级</w:t>
      </w:r>
      <w:bookmarkStart w:id="30" w:name="_GoBack"/>
      <w:bookmarkEnd w:id="30"/>
      <w:r>
        <w:rPr>
          <w:rFonts w:ascii="仿宋_GB2312" w:eastAsia="仿宋_GB2312" w:hAnsi="仿宋_GB2312" w:cs="仿宋_GB2312" w:hint="eastAsia"/>
          <w:color w:val="000000"/>
          <w:spacing w:val="0"/>
          <w:w w:val="100"/>
          <w:position w:val="0"/>
          <w:sz w:val="32"/>
          <w:szCs w:val="32"/>
          <w:lang w:val="en-US" w:eastAsia="zh-CN"/>
        </w:rPr>
        <w:t>党委</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政府工作安排，牢固树立安全发展理念，坚持人民至上、生命至上，认真贯彻执行安全生产方针政策、</w:t>
      </w:r>
      <w:r>
        <w:rPr>
          <w:rFonts w:ascii="仿宋_GB2312" w:eastAsia="仿宋_GB2312" w:hAnsi="仿宋_GB2312" w:cs="仿宋_GB2312" w:hint="eastAsia"/>
          <w:color w:val="000000"/>
          <w:spacing w:val="0"/>
          <w:w w:val="100"/>
          <w:position w:val="0"/>
          <w:sz w:val="32"/>
          <w:szCs w:val="32"/>
          <w:lang w:val="en-US" w:eastAsia="zh-CN"/>
        </w:rPr>
        <w:t>法律</w:t>
      </w:r>
      <w:r>
        <w:rPr>
          <w:rFonts w:ascii="仿宋_GB2312" w:eastAsia="仿宋_GB2312" w:hAnsi="仿宋_GB2312" w:cs="仿宋_GB2312" w:hint="eastAsia"/>
          <w:color w:val="000000"/>
          <w:spacing w:val="0"/>
          <w:w w:val="100"/>
          <w:position w:val="0"/>
          <w:sz w:val="32"/>
          <w:szCs w:val="32"/>
        </w:rPr>
        <w:t>法规。</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31" w:name="bookmark24"/>
      <w:r>
        <w:rPr>
          <w:rFonts w:ascii="仿宋_GB2312" w:eastAsia="仿宋_GB2312" w:hAnsi="仿宋_GB2312" w:cs="仿宋_GB2312" w:hint="eastAsia"/>
          <w:color w:val="000000"/>
          <w:spacing w:val="0"/>
          <w:w w:val="100"/>
          <w:position w:val="0"/>
          <w:sz w:val="32"/>
          <w:szCs w:val="32"/>
        </w:rPr>
        <w:t>（</w:t>
      </w:r>
      <w:bookmarkEnd w:id="31"/>
      <w:r>
        <w:rPr>
          <w:rFonts w:ascii="仿宋_GB2312" w:eastAsia="仿宋_GB2312" w:hAnsi="仿宋_GB2312" w:cs="仿宋_GB2312" w:hint="eastAsia"/>
          <w:color w:val="000000"/>
          <w:spacing w:val="0"/>
          <w:w w:val="100"/>
          <w:position w:val="0"/>
          <w:sz w:val="32"/>
          <w:szCs w:val="32"/>
        </w:rPr>
        <w:t>二）支持加强安全生产监管部门领导班子建设、机构建设 和干部队伍建设，推动建设高素质专业化执法队伍。</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32" w:name="bookmark25"/>
      <w:r>
        <w:rPr>
          <w:rFonts w:ascii="仿宋_GB2312" w:eastAsia="仿宋_GB2312" w:hAnsi="仿宋_GB2312" w:cs="仿宋_GB2312" w:hint="eastAsia"/>
          <w:color w:val="000000"/>
          <w:spacing w:val="0"/>
          <w:w w:val="100"/>
          <w:position w:val="0"/>
          <w:sz w:val="32"/>
          <w:szCs w:val="32"/>
        </w:rPr>
        <w:t>（</w:t>
      </w:r>
      <w:bookmarkEnd w:id="32"/>
      <w:r>
        <w:rPr>
          <w:rFonts w:ascii="仿宋_GB2312" w:eastAsia="仿宋_GB2312" w:hAnsi="仿宋_GB2312" w:cs="仿宋_GB2312" w:hint="eastAsia"/>
          <w:color w:val="000000"/>
          <w:spacing w:val="0"/>
          <w:w w:val="100"/>
          <w:position w:val="0"/>
          <w:sz w:val="32"/>
          <w:szCs w:val="32"/>
        </w:rPr>
        <w:t>三）支持将安全生产纳入经济社会发展全局，纳入国民经 济和社会发展考核评价体系，作为衡量经济发展、社会治安综合 治理、精神文明建设成效的重要指标和领导干部政绩考核的重要 内容。</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33" w:name="bookmark26"/>
      <w:r>
        <w:rPr>
          <w:rFonts w:ascii="仿宋_GB2312" w:eastAsia="仿宋_GB2312" w:hAnsi="仿宋_GB2312" w:cs="仿宋_GB2312" w:hint="eastAsia"/>
          <w:color w:val="000000"/>
          <w:spacing w:val="0"/>
          <w:w w:val="100"/>
          <w:position w:val="0"/>
          <w:sz w:val="32"/>
          <w:szCs w:val="32"/>
        </w:rPr>
        <w:t>（</w:t>
      </w:r>
      <w:bookmarkEnd w:id="33"/>
      <w:r>
        <w:rPr>
          <w:rFonts w:ascii="仿宋_GB2312" w:eastAsia="仿宋_GB2312" w:hAnsi="仿宋_GB2312" w:cs="仿宋_GB2312" w:hint="eastAsia"/>
          <w:color w:val="000000"/>
          <w:spacing w:val="0"/>
          <w:w w:val="100"/>
          <w:position w:val="0"/>
          <w:sz w:val="32"/>
          <w:szCs w:val="32"/>
        </w:rPr>
        <w:t>四）指导</w:t>
      </w:r>
      <w:r>
        <w:rPr>
          <w:rFonts w:ascii="仿宋_GB2312" w:eastAsia="仿宋_GB2312" w:hAnsi="仿宋_GB2312" w:cs="仿宋_GB2312" w:hint="eastAsia"/>
          <w:color w:val="000000"/>
          <w:spacing w:val="0"/>
          <w:w w:val="100"/>
          <w:position w:val="0"/>
          <w:sz w:val="32"/>
          <w:szCs w:val="32"/>
          <w:lang w:val="en-US" w:eastAsia="zh-CN"/>
        </w:rPr>
        <w:t>各</w:t>
      </w:r>
      <w:r>
        <w:rPr>
          <w:rFonts w:ascii="仿宋_GB2312" w:eastAsia="仿宋_GB2312" w:hAnsi="仿宋_GB2312" w:cs="仿宋_GB2312" w:hint="eastAsia"/>
          <w:color w:val="000000"/>
          <w:spacing w:val="0"/>
          <w:w w:val="100"/>
          <w:position w:val="0"/>
          <w:sz w:val="32"/>
          <w:szCs w:val="32"/>
        </w:rPr>
        <w:t>有关部门依法对企事业单位安全生产工作进行 监督。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34" w:name="bookmark27"/>
      <w:r>
        <w:rPr>
          <w:rFonts w:ascii="仿宋_GB2312" w:eastAsia="仿宋_GB2312" w:hAnsi="仿宋_GB2312" w:cs="仿宋_GB2312" w:hint="eastAsia"/>
          <w:color w:val="000000"/>
          <w:spacing w:val="0"/>
          <w:w w:val="100"/>
          <w:position w:val="0"/>
          <w:sz w:val="32"/>
          <w:szCs w:val="32"/>
        </w:rPr>
        <w:t>（</w:t>
      </w:r>
      <w:bookmarkEnd w:id="34"/>
      <w:r>
        <w:rPr>
          <w:rFonts w:ascii="仿宋_GB2312" w:eastAsia="仿宋_GB2312" w:hAnsi="仿宋_GB2312" w:cs="仿宋_GB2312" w:hint="eastAsia"/>
          <w:color w:val="000000"/>
          <w:spacing w:val="0"/>
          <w:w w:val="100"/>
          <w:position w:val="0"/>
          <w:sz w:val="32"/>
          <w:szCs w:val="32"/>
        </w:rPr>
        <w:t>五）支持人大、政协监督安全生产工作，统筹协调各方面 重视支持安全生产工作。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35" w:name="bookmark28"/>
      <w:r>
        <w:rPr>
          <w:rFonts w:ascii="仿宋_GB2312" w:eastAsia="仿宋_GB2312" w:hAnsi="仿宋_GB2312" w:cs="仿宋_GB2312" w:hint="eastAsia"/>
          <w:color w:val="000000"/>
          <w:spacing w:val="0"/>
          <w:w w:val="100"/>
          <w:position w:val="0"/>
          <w:sz w:val="32"/>
          <w:szCs w:val="32"/>
        </w:rPr>
        <w:t>（</w:t>
      </w:r>
      <w:bookmarkEnd w:id="35"/>
      <w:r>
        <w:rPr>
          <w:rFonts w:ascii="仿宋_GB2312" w:eastAsia="仿宋_GB2312" w:hAnsi="仿宋_GB2312" w:cs="仿宋_GB2312" w:hint="eastAsia"/>
          <w:color w:val="000000"/>
          <w:spacing w:val="0"/>
          <w:w w:val="100"/>
          <w:position w:val="0"/>
          <w:sz w:val="32"/>
          <w:szCs w:val="32"/>
        </w:rPr>
        <w:t>六）支持</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安全生产委员会工作，将党政领导干部落实安 全生产责任制情况纳入</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委年度督查督办的重要内容。</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36" w:name="bookmark29"/>
      <w:r>
        <w:rPr>
          <w:rFonts w:ascii="仿宋_GB2312" w:eastAsia="仿宋_GB2312" w:hAnsi="仿宋_GB2312" w:cs="仿宋_GB2312" w:hint="eastAsia"/>
          <w:color w:val="000000"/>
          <w:spacing w:val="0"/>
          <w:w w:val="100"/>
          <w:position w:val="0"/>
          <w:sz w:val="32"/>
          <w:szCs w:val="32"/>
        </w:rPr>
        <w:t>（</w:t>
      </w:r>
      <w:bookmarkEnd w:id="36"/>
      <w:r>
        <w:rPr>
          <w:rFonts w:ascii="仿宋_GB2312" w:eastAsia="仿宋_GB2312" w:hAnsi="仿宋_GB2312" w:cs="仿宋_GB2312" w:hint="eastAsia"/>
          <w:color w:val="000000"/>
          <w:spacing w:val="0"/>
          <w:w w:val="100"/>
          <w:position w:val="0"/>
          <w:sz w:val="32"/>
          <w:szCs w:val="32"/>
        </w:rPr>
        <w:t>七）按照</w:t>
      </w:r>
      <w:r>
        <w:rPr>
          <w:rFonts w:ascii="仿宋_GB2312" w:eastAsia="仿宋_GB2312" w:hAnsi="仿宋_GB2312" w:cs="仿宋_GB2312" w:hint="eastAsia"/>
          <w:color w:val="000000"/>
          <w:spacing w:val="0"/>
          <w:w w:val="100"/>
          <w:position w:val="0"/>
          <w:sz w:val="32"/>
          <w:szCs w:val="32"/>
          <w:lang w:val="zh-CN" w:eastAsia="zh-CN"/>
        </w:rPr>
        <w:t>“一岗</w:t>
      </w:r>
      <w:r>
        <w:rPr>
          <w:rFonts w:ascii="仿宋_GB2312" w:eastAsia="仿宋_GB2312" w:hAnsi="仿宋_GB2312" w:cs="仿宋_GB2312" w:hint="eastAsia"/>
          <w:color w:val="000000"/>
          <w:spacing w:val="0"/>
          <w:w w:val="100"/>
          <w:position w:val="0"/>
          <w:sz w:val="32"/>
          <w:szCs w:val="32"/>
        </w:rPr>
        <w:t>双责</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bookmarkStart w:id="37" w:name="bookmark30"/>
      <w:r>
        <w:rPr>
          <w:rFonts w:ascii="黑体" w:eastAsia="黑体" w:hAnsi="黑体" w:cs="黑体" w:hint="eastAsia"/>
          <w:color w:val="000000"/>
          <w:spacing w:val="0"/>
          <w:w w:val="100"/>
          <w:position w:val="0"/>
          <w:sz w:val="32"/>
          <w:szCs w:val="32"/>
          <w:lang w:val="en-US" w:eastAsia="zh-CN"/>
        </w:rPr>
        <w:t>四、县委常委、县纪委书记、县监委主任杨桂珍安全生产职责清单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38" w:name="bookmark41"/>
      <w:r>
        <w:rPr>
          <w:rFonts w:ascii="仿宋_GB2312" w:eastAsia="仿宋_GB2312" w:hAnsi="仿宋_GB2312" w:cs="仿宋_GB2312" w:hint="eastAsia"/>
          <w:color w:val="000000"/>
          <w:spacing w:val="0"/>
          <w:w w:val="100"/>
          <w:position w:val="0"/>
          <w:sz w:val="32"/>
          <w:szCs w:val="32"/>
        </w:rPr>
        <w:t>（</w:t>
      </w:r>
      <w:bookmarkEnd w:id="38"/>
      <w:r>
        <w:rPr>
          <w:rFonts w:ascii="仿宋_GB2312" w:eastAsia="仿宋_GB2312" w:hAnsi="仿宋_GB2312" w:cs="仿宋_GB2312" w:hint="eastAsia"/>
          <w:color w:val="000000"/>
          <w:spacing w:val="0"/>
          <w:w w:val="100"/>
          <w:position w:val="0"/>
          <w:sz w:val="32"/>
          <w:szCs w:val="32"/>
        </w:rPr>
        <w:t>一）深入贯彻习近平总书记关于安全生产重要指示精神，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政府工作安排，认真贯彻执行安全生产方针政策、法律法规。</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39" w:name="bookmark42"/>
      <w:r>
        <w:rPr>
          <w:rFonts w:ascii="仿宋_GB2312" w:eastAsia="仿宋_GB2312" w:hAnsi="仿宋_GB2312" w:cs="仿宋_GB2312" w:hint="eastAsia"/>
          <w:color w:val="000000"/>
          <w:spacing w:val="0"/>
          <w:w w:val="100"/>
          <w:position w:val="0"/>
          <w:sz w:val="32"/>
          <w:szCs w:val="32"/>
        </w:rPr>
        <w:t>（</w:t>
      </w:r>
      <w:bookmarkEnd w:id="39"/>
      <w:r>
        <w:rPr>
          <w:rFonts w:ascii="仿宋_GB2312" w:eastAsia="仿宋_GB2312" w:hAnsi="仿宋_GB2312" w:cs="仿宋_GB2312" w:hint="eastAsia"/>
          <w:color w:val="000000"/>
          <w:spacing w:val="0"/>
          <w:w w:val="100"/>
          <w:position w:val="0"/>
          <w:sz w:val="32"/>
          <w:szCs w:val="32"/>
        </w:rPr>
        <w:t>二）组织领导纪检监察机关履行监督责任，对落实党政领 导干部安全生产责任制情况进行监督检查。</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0" w:name="bookmark43"/>
      <w:r>
        <w:rPr>
          <w:rFonts w:ascii="仿宋_GB2312" w:eastAsia="仿宋_GB2312" w:hAnsi="仿宋_GB2312" w:cs="仿宋_GB2312" w:hint="eastAsia"/>
          <w:color w:val="000000"/>
          <w:spacing w:val="0"/>
          <w:w w:val="100"/>
          <w:position w:val="0"/>
          <w:sz w:val="32"/>
          <w:szCs w:val="32"/>
        </w:rPr>
        <w:t>（</w:t>
      </w:r>
      <w:bookmarkEnd w:id="40"/>
      <w:r>
        <w:rPr>
          <w:rFonts w:ascii="仿宋_GB2312" w:eastAsia="仿宋_GB2312" w:hAnsi="仿宋_GB2312" w:cs="仿宋_GB2312" w:hint="eastAsia"/>
          <w:color w:val="000000"/>
          <w:spacing w:val="0"/>
          <w:w w:val="100"/>
          <w:position w:val="0"/>
          <w:sz w:val="32"/>
          <w:szCs w:val="32"/>
        </w:rPr>
        <w:t>三）组织领导纪检监察机关对生产安全责任事故开展追责 问责和审查调查。</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1" w:name="bookmark44"/>
      <w:r>
        <w:rPr>
          <w:rFonts w:ascii="仿宋_GB2312" w:eastAsia="仿宋_GB2312" w:hAnsi="仿宋_GB2312" w:cs="仿宋_GB2312" w:hint="eastAsia"/>
          <w:color w:val="000000"/>
          <w:spacing w:val="0"/>
          <w:w w:val="100"/>
          <w:position w:val="0"/>
          <w:sz w:val="32"/>
          <w:szCs w:val="32"/>
        </w:rPr>
        <w:t>（</w:t>
      </w:r>
      <w:bookmarkEnd w:id="41"/>
      <w:r>
        <w:rPr>
          <w:rFonts w:ascii="仿宋_GB2312" w:eastAsia="仿宋_GB2312" w:hAnsi="仿宋_GB2312" w:cs="仿宋_GB2312" w:hint="eastAsia"/>
          <w:color w:val="000000"/>
          <w:spacing w:val="0"/>
          <w:w w:val="100"/>
          <w:position w:val="0"/>
          <w:sz w:val="32"/>
          <w:szCs w:val="32"/>
        </w:rPr>
        <w:t>四）组织协调纪检监察机关支持保障安全生产工作。</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42" w:name="bookmark45"/>
      <w:r>
        <w:rPr>
          <w:rFonts w:ascii="仿宋_GB2312" w:eastAsia="仿宋_GB2312" w:hAnsi="仿宋_GB2312" w:cs="仿宋_GB2312" w:hint="eastAsia"/>
          <w:color w:val="000000"/>
          <w:spacing w:val="0"/>
          <w:w w:val="100"/>
          <w:position w:val="0"/>
          <w:sz w:val="32"/>
          <w:szCs w:val="32"/>
        </w:rPr>
        <w:t>（</w:t>
      </w:r>
      <w:bookmarkEnd w:id="42"/>
      <w:r>
        <w:rPr>
          <w:rFonts w:ascii="仿宋_GB2312" w:eastAsia="仿宋_GB2312" w:hAnsi="仿宋_GB2312" w:cs="仿宋_GB2312" w:hint="eastAsia"/>
          <w:color w:val="000000"/>
          <w:spacing w:val="0"/>
          <w:w w:val="100"/>
          <w:position w:val="0"/>
          <w:sz w:val="32"/>
          <w:szCs w:val="32"/>
        </w:rPr>
        <w:t>五）按照</w:t>
      </w:r>
      <w:r>
        <w:rPr>
          <w:rFonts w:ascii="仿宋_GB2312" w:eastAsia="仿宋_GB2312" w:hAnsi="仿宋_GB2312" w:cs="仿宋_GB2312" w:hint="eastAsia"/>
          <w:color w:val="000000"/>
          <w:spacing w:val="0"/>
          <w:w w:val="100"/>
          <w:position w:val="0"/>
          <w:sz w:val="32"/>
          <w:szCs w:val="32"/>
          <w:lang w:val="zh-CN" w:eastAsia="zh-CN"/>
        </w:rPr>
        <w:t>“一岗</w:t>
      </w:r>
      <w:r>
        <w:rPr>
          <w:rFonts w:ascii="仿宋_GB2312" w:eastAsia="仿宋_GB2312" w:hAnsi="仿宋_GB2312" w:cs="仿宋_GB2312" w:hint="eastAsia"/>
          <w:color w:val="000000"/>
          <w:spacing w:val="0"/>
          <w:w w:val="100"/>
          <w:position w:val="0"/>
          <w:sz w:val="32"/>
          <w:szCs w:val="32"/>
        </w:rPr>
        <w:t>双责”要求，将履行安全生产工作责任情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rPr>
      </w:pPr>
      <w:r>
        <w:rPr>
          <w:rFonts w:ascii="黑体" w:eastAsia="黑体" w:hAnsi="黑体" w:cs="黑体" w:hint="eastAsia"/>
          <w:color w:val="000000"/>
          <w:spacing w:val="0"/>
          <w:w w:val="100"/>
          <w:position w:val="0"/>
          <w:sz w:val="32"/>
          <w:szCs w:val="32"/>
          <w:lang w:val="en-US" w:eastAsia="zh-CN"/>
        </w:rPr>
        <w:t>五、县</w:t>
      </w:r>
      <w:r>
        <w:rPr>
          <w:rFonts w:ascii="黑体" w:eastAsia="黑体" w:hAnsi="黑体" w:cs="黑体" w:hint="eastAsia"/>
          <w:color w:val="000000"/>
          <w:spacing w:val="0"/>
          <w:w w:val="100"/>
          <w:position w:val="0"/>
          <w:sz w:val="32"/>
          <w:szCs w:val="32"/>
        </w:rPr>
        <w:t>委</w:t>
      </w:r>
      <w:r>
        <w:rPr>
          <w:rFonts w:ascii="黑体" w:eastAsia="黑体" w:hAnsi="黑体" w:cs="黑体" w:hint="eastAsia"/>
          <w:color w:val="000000"/>
          <w:spacing w:val="0"/>
          <w:w w:val="100"/>
          <w:position w:val="0"/>
          <w:sz w:val="32"/>
          <w:szCs w:val="32"/>
          <w:lang w:val="en-US" w:eastAsia="zh-CN"/>
        </w:rPr>
        <w:t>常委、县委办主任亓宏岩</w:t>
      </w:r>
      <w:r>
        <w:rPr>
          <w:rFonts w:ascii="黑体" w:eastAsia="黑体" w:hAnsi="黑体" w:cs="黑体" w:hint="eastAsia"/>
          <w:color w:val="000000"/>
          <w:spacing w:val="0"/>
          <w:w w:val="100"/>
          <w:position w:val="0"/>
          <w:sz w:val="32"/>
          <w:szCs w:val="32"/>
        </w:rPr>
        <w:t>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（一）深入贯彻习近平总书记关于安全生产重要指示精神，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政府工作安排，认真贯彻执行安全生产方针政策、法律法规。</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（二）支持加强安全生产监管部门领导班子建设、机构建设 和干部队伍建设，推动建设高素质专业化执法队伍。</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（三）支持将安全生产纳入经济社会发展全局，纳入国民经 济和社会发展考核评价体系，作为衡量经济发展、社会治安综合 治理、精神文明建设成效的重要指标和领导干部政绩考核的重要 内容。</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（四）指导</w:t>
      </w:r>
      <w:r>
        <w:rPr>
          <w:rFonts w:ascii="仿宋_GB2312" w:eastAsia="仿宋_GB2312" w:hAnsi="仿宋_GB2312" w:cs="仿宋_GB2312" w:hint="eastAsia"/>
          <w:color w:val="000000"/>
          <w:spacing w:val="0"/>
          <w:w w:val="100"/>
          <w:position w:val="0"/>
          <w:sz w:val="32"/>
          <w:szCs w:val="32"/>
          <w:lang w:val="en-US" w:eastAsia="zh-CN"/>
        </w:rPr>
        <w:t>各</w:t>
      </w:r>
      <w:r>
        <w:rPr>
          <w:rFonts w:ascii="仿宋_GB2312" w:eastAsia="仿宋_GB2312" w:hAnsi="仿宋_GB2312" w:cs="仿宋_GB2312" w:hint="eastAsia"/>
          <w:color w:val="000000"/>
          <w:spacing w:val="0"/>
          <w:w w:val="100"/>
          <w:position w:val="0"/>
          <w:sz w:val="32"/>
          <w:szCs w:val="32"/>
        </w:rPr>
        <w:t>有关部门依法对企事业单位安全生产工作进行 监督。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（五）支持人大、政协监督安全生产工作，统筹协调各方面 重视支持安全生产工作。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（六）支持</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安全生产委员会工作，将党政领导干部落实安 全生产责任制情况纳入</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委年度督查督办的重要内容。</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（七）按照</w:t>
      </w:r>
      <w:r>
        <w:rPr>
          <w:rFonts w:ascii="仿宋_GB2312" w:eastAsia="仿宋_GB2312" w:hAnsi="仿宋_GB2312" w:cs="仿宋_GB2312" w:hint="eastAsia"/>
          <w:color w:val="000000"/>
          <w:spacing w:val="0"/>
          <w:w w:val="100"/>
          <w:position w:val="0"/>
          <w:sz w:val="32"/>
          <w:szCs w:val="32"/>
          <w:lang w:val="zh-CN" w:eastAsia="zh-CN"/>
        </w:rPr>
        <w:t>“一岗</w:t>
      </w:r>
      <w:r>
        <w:rPr>
          <w:rFonts w:ascii="仿宋_GB2312" w:eastAsia="仿宋_GB2312" w:hAnsi="仿宋_GB2312" w:cs="仿宋_GB2312" w:hint="eastAsia"/>
          <w:color w:val="000000"/>
          <w:spacing w:val="0"/>
          <w:w w:val="100"/>
          <w:position w:val="0"/>
          <w:sz w:val="32"/>
          <w:szCs w:val="32"/>
        </w:rPr>
        <w:t>双责</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六、县委常委、宣传部部长杨瑞欣安全生产职责清单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3" w:name="bookmark47"/>
      <w:r>
        <w:rPr>
          <w:rFonts w:ascii="仿宋_GB2312" w:eastAsia="仿宋_GB2312" w:hAnsi="仿宋_GB2312" w:cs="仿宋_GB2312" w:hint="eastAsia"/>
          <w:color w:val="000000"/>
          <w:spacing w:val="0"/>
          <w:w w:val="100"/>
          <w:position w:val="0"/>
          <w:sz w:val="32"/>
          <w:szCs w:val="32"/>
        </w:rPr>
        <w:t>（</w:t>
      </w:r>
      <w:bookmarkEnd w:id="43"/>
      <w:r>
        <w:rPr>
          <w:rFonts w:ascii="仿宋_GB2312" w:eastAsia="仿宋_GB2312" w:hAnsi="仿宋_GB2312" w:cs="仿宋_GB2312" w:hint="eastAsia"/>
          <w:color w:val="000000"/>
          <w:spacing w:val="0"/>
          <w:w w:val="100"/>
          <w:position w:val="0"/>
          <w:sz w:val="32"/>
          <w:szCs w:val="32"/>
        </w:rPr>
        <w:t>一）深入贯彻习近平总书记关于安全生产重要指示精神，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政府工作安排，认真贯彻执行安全生产方针政策、法律法规。</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4" w:name="bookmark48"/>
      <w:r>
        <w:rPr>
          <w:rFonts w:ascii="仿宋_GB2312" w:eastAsia="仿宋_GB2312" w:hAnsi="仿宋_GB2312" w:cs="仿宋_GB2312" w:hint="eastAsia"/>
          <w:color w:val="000000"/>
          <w:spacing w:val="0"/>
          <w:w w:val="100"/>
          <w:position w:val="0"/>
          <w:sz w:val="32"/>
          <w:szCs w:val="32"/>
        </w:rPr>
        <w:t>（</w:t>
      </w:r>
      <w:bookmarkEnd w:id="44"/>
      <w:r>
        <w:rPr>
          <w:rFonts w:ascii="仿宋_GB2312" w:eastAsia="仿宋_GB2312" w:hAnsi="仿宋_GB2312" w:cs="仿宋_GB2312" w:hint="eastAsia"/>
          <w:color w:val="000000"/>
          <w:spacing w:val="0"/>
          <w:w w:val="100"/>
          <w:position w:val="0"/>
          <w:sz w:val="32"/>
          <w:szCs w:val="32"/>
        </w:rPr>
        <w:t>二）指导</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主流新闻媒体配合安全生产监管部门、单位宣 传习近平总书记关于安全生产重要论述，党和国家关于安全生产 法律法规、方针政策，宣传</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政府关于安全生产工作安排、工作成效和权威解读，开展相关舆论监督。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5" w:name="bookmark49"/>
      <w:r>
        <w:rPr>
          <w:rFonts w:ascii="仿宋_GB2312" w:eastAsia="仿宋_GB2312" w:hAnsi="仿宋_GB2312" w:cs="仿宋_GB2312" w:hint="eastAsia"/>
          <w:color w:val="000000"/>
          <w:spacing w:val="0"/>
          <w:w w:val="100"/>
          <w:position w:val="0"/>
          <w:sz w:val="32"/>
          <w:szCs w:val="32"/>
        </w:rPr>
        <w:t>（</w:t>
      </w:r>
      <w:bookmarkEnd w:id="45"/>
      <w:r>
        <w:rPr>
          <w:rFonts w:ascii="仿宋_GB2312" w:eastAsia="仿宋_GB2312" w:hAnsi="仿宋_GB2312" w:cs="仿宋_GB2312" w:hint="eastAsia"/>
          <w:color w:val="000000"/>
          <w:spacing w:val="0"/>
          <w:w w:val="100"/>
          <w:position w:val="0"/>
          <w:sz w:val="32"/>
          <w:szCs w:val="32"/>
        </w:rPr>
        <w:t>三）按照</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政府统一安排，配合负有安全生产监管 职责的部门、单位，做好突发生产安全事故的舆论引导工作。</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46" w:name="bookmark50"/>
      <w:r>
        <w:rPr>
          <w:rFonts w:ascii="仿宋_GB2312" w:eastAsia="仿宋_GB2312" w:hAnsi="仿宋_GB2312" w:cs="仿宋_GB2312" w:hint="eastAsia"/>
          <w:color w:val="000000"/>
          <w:spacing w:val="0"/>
          <w:w w:val="100"/>
          <w:position w:val="0"/>
          <w:sz w:val="32"/>
          <w:szCs w:val="32"/>
        </w:rPr>
        <w:t>（</w:t>
      </w:r>
      <w:bookmarkEnd w:id="46"/>
      <w:r>
        <w:rPr>
          <w:rFonts w:ascii="仿宋_GB2312" w:eastAsia="仿宋_GB2312" w:hAnsi="仿宋_GB2312" w:cs="仿宋_GB2312" w:hint="eastAsia"/>
          <w:color w:val="000000"/>
          <w:spacing w:val="0"/>
          <w:w w:val="100"/>
          <w:position w:val="0"/>
          <w:sz w:val="32"/>
          <w:szCs w:val="32"/>
        </w:rPr>
        <w:t>四）按照</w:t>
      </w:r>
      <w:r>
        <w:rPr>
          <w:rFonts w:ascii="仿宋_GB2312" w:eastAsia="仿宋_GB2312" w:hAnsi="仿宋_GB2312" w:cs="仿宋_GB2312" w:hint="eastAsia"/>
          <w:color w:val="000000"/>
          <w:spacing w:val="0"/>
          <w:w w:val="100"/>
          <w:position w:val="0"/>
          <w:sz w:val="32"/>
          <w:szCs w:val="32"/>
          <w:lang w:val="zh-CN" w:eastAsia="zh-CN"/>
        </w:rPr>
        <w:t>“一岗双责”</w:t>
      </w:r>
      <w:r>
        <w:rPr>
          <w:rFonts w:ascii="仿宋_GB2312" w:eastAsia="仿宋_GB2312" w:hAnsi="仿宋_GB2312" w:cs="仿宋_GB2312" w:hint="eastAsia"/>
          <w:color w:val="000000"/>
          <w:spacing w:val="0"/>
          <w:w w:val="100"/>
          <w:position w:val="0"/>
          <w:sz w:val="32"/>
          <w:szCs w:val="32"/>
        </w:rPr>
        <w:t>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七、县委常委、县政府常务副县长叶支武安全生产职责清单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7" w:name="bookmark67"/>
      <w:r>
        <w:rPr>
          <w:rFonts w:ascii="仿宋_GB2312" w:eastAsia="仿宋_GB2312" w:hAnsi="仿宋_GB2312" w:cs="仿宋_GB2312" w:hint="eastAsia"/>
          <w:color w:val="000000"/>
          <w:spacing w:val="0"/>
          <w:w w:val="100"/>
          <w:position w:val="0"/>
          <w:sz w:val="32"/>
          <w:szCs w:val="32"/>
        </w:rPr>
        <w:t>（</w:t>
      </w:r>
      <w:bookmarkEnd w:id="47"/>
      <w:r>
        <w:rPr>
          <w:rFonts w:ascii="仿宋_GB2312" w:eastAsia="仿宋_GB2312" w:hAnsi="仿宋_GB2312" w:cs="仿宋_GB2312" w:hint="eastAsia"/>
          <w:color w:val="000000"/>
          <w:spacing w:val="0"/>
          <w:w w:val="100"/>
          <w:position w:val="0"/>
          <w:sz w:val="32"/>
          <w:szCs w:val="32"/>
        </w:rPr>
        <w:t>一）深入学习习近平总书记关于安全生产重要指示精神，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政府工作安排，认真贯彻执行安全生产方针政策、法律法规，持续推进安全生产领域改革发展。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8" w:name="bookmark68"/>
      <w:r>
        <w:rPr>
          <w:rFonts w:ascii="仿宋_GB2312" w:eastAsia="仿宋_GB2312" w:hAnsi="仿宋_GB2312" w:cs="仿宋_GB2312" w:hint="eastAsia"/>
          <w:color w:val="000000"/>
          <w:spacing w:val="0"/>
          <w:w w:val="100"/>
          <w:position w:val="0"/>
          <w:sz w:val="32"/>
          <w:szCs w:val="32"/>
        </w:rPr>
        <w:t>（</w:t>
      </w:r>
      <w:bookmarkEnd w:id="48"/>
      <w:r>
        <w:rPr>
          <w:rFonts w:ascii="仿宋_GB2312" w:eastAsia="仿宋_GB2312" w:hAnsi="仿宋_GB2312" w:cs="仿宋_GB2312" w:hint="eastAsia"/>
          <w:color w:val="000000"/>
          <w:spacing w:val="0"/>
          <w:w w:val="100"/>
          <w:position w:val="0"/>
          <w:sz w:val="32"/>
          <w:szCs w:val="32"/>
        </w:rPr>
        <w:t>二）协助</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委书记落实</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委对安全生产的领导职责，督促 落实</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委关于安全生产的工作安排。</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49" w:name="bookmark69"/>
      <w:r>
        <w:rPr>
          <w:rFonts w:ascii="仿宋_GB2312" w:eastAsia="仿宋_GB2312" w:hAnsi="仿宋_GB2312" w:cs="仿宋_GB2312" w:hint="eastAsia"/>
          <w:color w:val="000000"/>
          <w:spacing w:val="0"/>
          <w:w w:val="100"/>
          <w:position w:val="0"/>
          <w:sz w:val="32"/>
          <w:szCs w:val="32"/>
        </w:rPr>
        <w:t>（</w:t>
      </w:r>
      <w:bookmarkEnd w:id="49"/>
      <w:r>
        <w:rPr>
          <w:rFonts w:ascii="仿宋_GB2312" w:eastAsia="仿宋_GB2312" w:hAnsi="仿宋_GB2312" w:cs="仿宋_GB2312" w:hint="eastAsia"/>
          <w:color w:val="000000"/>
          <w:spacing w:val="0"/>
          <w:w w:val="100"/>
          <w:position w:val="0"/>
          <w:sz w:val="32"/>
          <w:szCs w:val="32"/>
        </w:rPr>
        <w:t>三）协助</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长统筹推进全</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安全生产工作，负责领导</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 全生产委员会日常工作，定期召开</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安全生产委员会全体会议， 分析安全生产形势，协调解决重点难点问题。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0" w:name="bookmark70"/>
      <w:r>
        <w:rPr>
          <w:rFonts w:ascii="仿宋_GB2312" w:eastAsia="仿宋_GB2312" w:hAnsi="仿宋_GB2312" w:cs="仿宋_GB2312" w:hint="eastAsia"/>
          <w:color w:val="000000"/>
          <w:spacing w:val="0"/>
          <w:w w:val="100"/>
          <w:position w:val="0"/>
          <w:sz w:val="32"/>
          <w:szCs w:val="32"/>
        </w:rPr>
        <w:t>（</w:t>
      </w:r>
      <w:bookmarkEnd w:id="50"/>
      <w:r>
        <w:rPr>
          <w:rFonts w:ascii="仿宋_GB2312" w:eastAsia="仿宋_GB2312" w:hAnsi="仿宋_GB2312" w:cs="仿宋_GB2312" w:hint="eastAsia"/>
          <w:color w:val="000000"/>
          <w:spacing w:val="0"/>
          <w:w w:val="100"/>
          <w:position w:val="0"/>
          <w:sz w:val="32"/>
          <w:szCs w:val="32"/>
        </w:rPr>
        <w:t>四）组织实施全</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安全生产巡查考核，在重大节日、重要 时期开展安全生产督导检查、暗查暗访等活动</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组织并参加</w:t>
      </w:r>
      <w:r>
        <w:rPr>
          <w:rFonts w:ascii="仿宋_GB2312" w:eastAsia="仿宋_GB2312" w:hAnsi="仿宋_GB2312" w:cs="仿宋_GB2312" w:hint="eastAsia"/>
          <w:color w:val="000000"/>
          <w:spacing w:val="0"/>
          <w:w w:val="100"/>
          <w:position w:val="0"/>
          <w:sz w:val="32"/>
          <w:szCs w:val="32"/>
          <w:lang w:val="zh-CN" w:eastAsia="zh-CN"/>
        </w:rPr>
        <w:t xml:space="preserve">“安 </w:t>
      </w:r>
      <w:r>
        <w:rPr>
          <w:rFonts w:ascii="仿宋_GB2312" w:eastAsia="仿宋_GB2312" w:hAnsi="仿宋_GB2312" w:cs="仿宋_GB2312" w:hint="eastAsia"/>
          <w:color w:val="000000"/>
          <w:spacing w:val="0"/>
          <w:w w:val="100"/>
          <w:position w:val="0"/>
          <w:sz w:val="32"/>
          <w:szCs w:val="32"/>
        </w:rPr>
        <w:t>全生产月</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活动。</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1" w:name="bookmark71"/>
      <w:r>
        <w:rPr>
          <w:rFonts w:ascii="仿宋_GB2312" w:eastAsia="仿宋_GB2312" w:hAnsi="仿宋_GB2312" w:cs="仿宋_GB2312" w:hint="eastAsia"/>
          <w:color w:val="000000"/>
          <w:spacing w:val="0"/>
          <w:w w:val="100"/>
          <w:position w:val="0"/>
          <w:sz w:val="32"/>
          <w:szCs w:val="32"/>
        </w:rPr>
        <w:t>（</w:t>
      </w:r>
      <w:bookmarkEnd w:id="51"/>
      <w:r>
        <w:rPr>
          <w:rFonts w:ascii="仿宋_GB2312" w:eastAsia="仿宋_GB2312" w:hAnsi="仿宋_GB2312" w:cs="仿宋_GB2312" w:hint="eastAsia"/>
          <w:color w:val="000000"/>
          <w:spacing w:val="0"/>
          <w:w w:val="100"/>
          <w:position w:val="0"/>
          <w:sz w:val="32"/>
          <w:szCs w:val="32"/>
        </w:rPr>
        <w:t>五）定期听取分管部门安全生产工作汇报，督促落实行业 领域安全生产监管责任。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2" w:name="bookmark72"/>
      <w:r>
        <w:rPr>
          <w:rFonts w:ascii="仿宋_GB2312" w:eastAsia="仿宋_GB2312" w:hAnsi="仿宋_GB2312" w:cs="仿宋_GB2312" w:hint="eastAsia"/>
          <w:color w:val="000000"/>
          <w:spacing w:val="0"/>
          <w:w w:val="100"/>
          <w:position w:val="0"/>
          <w:sz w:val="32"/>
          <w:szCs w:val="32"/>
        </w:rPr>
        <w:t>（</w:t>
      </w:r>
      <w:bookmarkEnd w:id="52"/>
      <w:r>
        <w:rPr>
          <w:rFonts w:ascii="仿宋_GB2312" w:eastAsia="仿宋_GB2312" w:hAnsi="仿宋_GB2312" w:cs="仿宋_GB2312" w:hint="eastAsia"/>
          <w:color w:val="000000"/>
          <w:spacing w:val="0"/>
          <w:w w:val="100"/>
          <w:position w:val="0"/>
          <w:sz w:val="32"/>
          <w:szCs w:val="32"/>
        </w:rPr>
        <w:t>六）指导加强安全生产应急救援体系建设，依法组织或者 参与由</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政府负责的生产安全事故抢险救援、调查处理、责任追 究和整改落实等工作。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3" w:name="bookmark73"/>
      <w:r>
        <w:rPr>
          <w:rFonts w:ascii="仿宋_GB2312" w:eastAsia="仿宋_GB2312" w:hAnsi="仿宋_GB2312" w:cs="仿宋_GB2312" w:hint="eastAsia"/>
          <w:color w:val="000000"/>
          <w:spacing w:val="0"/>
          <w:w w:val="100"/>
          <w:position w:val="0"/>
          <w:sz w:val="32"/>
          <w:szCs w:val="32"/>
        </w:rPr>
        <w:t>（</w:t>
      </w:r>
      <w:bookmarkEnd w:id="53"/>
      <w:r>
        <w:rPr>
          <w:rFonts w:ascii="仿宋_GB2312" w:eastAsia="仿宋_GB2312" w:hAnsi="仿宋_GB2312" w:cs="仿宋_GB2312" w:hint="eastAsia"/>
          <w:color w:val="000000"/>
          <w:spacing w:val="0"/>
          <w:w w:val="100"/>
          <w:position w:val="0"/>
          <w:sz w:val="32"/>
          <w:szCs w:val="32"/>
        </w:rPr>
        <w:t>七）指导推进安全生产社会化服务体系建设、信息化建设、 诚信体系建设和教育培训、科技支撑等工作。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4" w:name="bookmark74"/>
      <w:r>
        <w:rPr>
          <w:rFonts w:ascii="仿宋_GB2312" w:eastAsia="仿宋_GB2312" w:hAnsi="仿宋_GB2312" w:cs="仿宋_GB2312" w:hint="eastAsia"/>
          <w:color w:val="000000"/>
          <w:spacing w:val="0"/>
          <w:w w:val="100"/>
          <w:position w:val="0"/>
          <w:sz w:val="32"/>
          <w:szCs w:val="32"/>
        </w:rPr>
        <w:t>（</w:t>
      </w:r>
      <w:bookmarkEnd w:id="54"/>
      <w:r>
        <w:rPr>
          <w:rFonts w:ascii="仿宋_GB2312" w:eastAsia="仿宋_GB2312" w:hAnsi="仿宋_GB2312" w:cs="仿宋_GB2312" w:hint="eastAsia"/>
          <w:color w:val="000000"/>
          <w:spacing w:val="0"/>
          <w:w w:val="100"/>
          <w:position w:val="0"/>
          <w:sz w:val="32"/>
          <w:szCs w:val="32"/>
        </w:rPr>
        <w:t>八）指导</w:t>
      </w:r>
      <w:r>
        <w:rPr>
          <w:rFonts w:ascii="仿宋_GB2312" w:eastAsia="仿宋_GB2312" w:hAnsi="仿宋_GB2312" w:cs="仿宋_GB2312" w:hint="eastAsia"/>
          <w:color w:val="000000"/>
          <w:spacing w:val="0"/>
          <w:w w:val="100"/>
          <w:position w:val="0"/>
          <w:sz w:val="32"/>
          <w:szCs w:val="32"/>
          <w:lang w:val="en-US" w:eastAsia="zh-CN"/>
        </w:rPr>
        <w:t>县财政局（县国有资产监督管理局）、县人力资源和社会保障局、县</w:t>
      </w:r>
      <w:r>
        <w:rPr>
          <w:rFonts w:ascii="仿宋_GB2312" w:eastAsia="仿宋_GB2312" w:hAnsi="仿宋_GB2312" w:cs="仿宋_GB2312" w:hint="eastAsia"/>
          <w:color w:val="000000"/>
          <w:spacing w:val="0"/>
          <w:w w:val="100"/>
          <w:position w:val="0"/>
          <w:sz w:val="32"/>
          <w:szCs w:val="32"/>
        </w:rPr>
        <w:t>应急管理</w:t>
      </w:r>
      <w:r>
        <w:rPr>
          <w:rFonts w:ascii="仿宋_GB2312" w:eastAsia="仿宋_GB2312" w:hAnsi="仿宋_GB2312" w:cs="仿宋_GB2312" w:hint="eastAsia"/>
          <w:color w:val="000000"/>
          <w:spacing w:val="0"/>
          <w:w w:val="100"/>
          <w:position w:val="0"/>
          <w:sz w:val="32"/>
          <w:szCs w:val="32"/>
          <w:lang w:val="en-US" w:eastAsia="zh-CN"/>
        </w:rPr>
        <w:t>局（县地震局）</w:t>
      </w: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消防救援大队、县司法局、县行政审批局（县政务服务中心、县公共资源交易中心）</w:t>
      </w:r>
      <w:r>
        <w:rPr>
          <w:rFonts w:ascii="仿宋_GB2312" w:eastAsia="仿宋_GB2312" w:hAnsi="仿宋_GB2312" w:cs="仿宋_GB2312" w:hint="eastAsia"/>
          <w:color w:val="000000"/>
          <w:spacing w:val="0"/>
          <w:w w:val="100"/>
          <w:position w:val="0"/>
          <w:sz w:val="32"/>
          <w:szCs w:val="32"/>
        </w:rPr>
        <w:t>等分管部门认真抓好行业领域安全生产工作，加强安全风险分级管控和隐患排查治理双重预防工作机制建设。指导安全生产专项整治和联合执法行动，组织查处各类违法违规行为。</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55" w:name="bookmark75"/>
      <w:r>
        <w:rPr>
          <w:rFonts w:ascii="仿宋_GB2312" w:eastAsia="仿宋_GB2312" w:hAnsi="仿宋_GB2312" w:cs="仿宋_GB2312" w:hint="eastAsia"/>
          <w:color w:val="000000"/>
          <w:spacing w:val="0"/>
          <w:w w:val="100"/>
          <w:position w:val="0"/>
          <w:sz w:val="32"/>
          <w:szCs w:val="32"/>
        </w:rPr>
        <w:t>（</w:t>
      </w:r>
      <w:bookmarkEnd w:id="55"/>
      <w:r>
        <w:rPr>
          <w:rFonts w:ascii="仿宋_GB2312" w:eastAsia="仿宋_GB2312" w:hAnsi="仿宋_GB2312" w:cs="仿宋_GB2312" w:hint="eastAsia"/>
          <w:color w:val="000000"/>
          <w:spacing w:val="0"/>
          <w:w w:val="100"/>
          <w:position w:val="0"/>
          <w:sz w:val="32"/>
          <w:szCs w:val="32"/>
        </w:rPr>
        <w:t>九）按照</w:t>
      </w:r>
      <w:r>
        <w:rPr>
          <w:rFonts w:ascii="仿宋_GB2312" w:eastAsia="仿宋_GB2312" w:hAnsi="仿宋_GB2312" w:cs="仿宋_GB2312" w:hint="eastAsia"/>
          <w:color w:val="000000"/>
          <w:spacing w:val="0"/>
          <w:w w:val="100"/>
          <w:position w:val="0"/>
          <w:sz w:val="32"/>
          <w:szCs w:val="32"/>
          <w:lang w:val="zh-CN" w:eastAsia="zh-CN"/>
        </w:rPr>
        <w:t>“一岗</w:t>
      </w:r>
      <w:r>
        <w:rPr>
          <w:rFonts w:ascii="仿宋_GB2312" w:eastAsia="仿宋_GB2312" w:hAnsi="仿宋_GB2312" w:cs="仿宋_GB2312" w:hint="eastAsia"/>
          <w:color w:val="000000"/>
          <w:spacing w:val="0"/>
          <w:w w:val="100"/>
          <w:position w:val="0"/>
          <w:sz w:val="32"/>
          <w:szCs w:val="32"/>
        </w:rPr>
        <w:t>双责</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bookmarkStart w:id="56" w:name="bookmark61"/>
      <w:r>
        <w:rPr>
          <w:rFonts w:ascii="黑体" w:eastAsia="黑体" w:hAnsi="黑体" w:cs="黑体" w:hint="eastAsia"/>
          <w:color w:val="000000"/>
          <w:spacing w:val="0"/>
          <w:w w:val="100"/>
          <w:position w:val="0"/>
          <w:sz w:val="32"/>
          <w:szCs w:val="32"/>
          <w:lang w:val="en-US" w:eastAsia="zh-CN"/>
        </w:rPr>
        <w:t>八</w:t>
      </w:r>
      <w:bookmarkEnd w:id="56"/>
      <w:r>
        <w:rPr>
          <w:rFonts w:ascii="黑体" w:eastAsia="黑体" w:hAnsi="黑体" w:cs="黑体" w:hint="eastAsia"/>
          <w:color w:val="000000"/>
          <w:spacing w:val="0"/>
          <w:w w:val="100"/>
          <w:position w:val="0"/>
          <w:sz w:val="32"/>
          <w:szCs w:val="32"/>
          <w:lang w:val="en-US" w:eastAsia="zh-CN"/>
        </w:rPr>
        <w:t>、县委常委、政府副县长方堃安全生产职责清单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指示精神，组织</w:t>
      </w:r>
      <w:r>
        <w:rPr>
          <w:rFonts w:ascii="仿宋_GB2312" w:eastAsia="仿宋_GB2312" w:hAnsi="仿宋_GB2312" w:cs="仿宋_GB2312" w:hint="eastAsia"/>
          <w:color w:val="000000"/>
          <w:spacing w:val="0"/>
          <w:w w:val="100"/>
          <w:position w:val="0"/>
          <w:sz w:val="32"/>
          <w:szCs w:val="32"/>
          <w:lang w:val="en-US" w:eastAsia="zh-CN"/>
        </w:rPr>
        <w:t>县市场监督管理局</w:t>
      </w:r>
      <w:r>
        <w:rPr>
          <w:rFonts w:ascii="仿宋_GB2312" w:eastAsia="仿宋_GB2312" w:hAnsi="仿宋_GB2312" w:cs="仿宋_GB2312" w:hint="eastAsia"/>
          <w:color w:val="000000"/>
          <w:spacing w:val="0"/>
          <w:w w:val="100"/>
          <w:position w:val="0"/>
          <w:sz w:val="32"/>
          <w:szCs w:val="32"/>
        </w:rPr>
        <w:t>等分管部门贯彻执行党中央、国务院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（二）指导分管部门健全和落实安全生产责任制，将安全生 产工作与业务工作同时安排部署、同时组织实施、同时监督检查。</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（四）指导分管部门安全生产工作，每季度组织分析安全生 产形势，及时研究解决安全生产</w:t>
      </w:r>
      <w:r>
        <w:rPr>
          <w:rFonts w:ascii="仿宋_GB2312" w:eastAsia="仿宋_GB2312" w:hAnsi="仿宋_GB2312" w:cs="仿宋_GB2312" w:hint="eastAsia"/>
          <w:color w:val="000000"/>
          <w:spacing w:val="0"/>
          <w:w w:val="100"/>
          <w:position w:val="0"/>
          <w:sz w:val="32"/>
          <w:szCs w:val="32"/>
          <w:lang w:val="en-US" w:eastAsia="zh-CN"/>
        </w:rPr>
        <w:t>问题</w:t>
      </w:r>
      <w:r>
        <w:rPr>
          <w:rFonts w:ascii="仿宋_GB2312" w:eastAsia="仿宋_GB2312" w:hAnsi="仿宋_GB2312" w:cs="仿宋_GB2312" w:hint="eastAsia"/>
          <w:color w:val="000000"/>
          <w:spacing w:val="0"/>
          <w:w w:val="100"/>
          <w:position w:val="0"/>
          <w:sz w:val="32"/>
          <w:szCs w:val="32"/>
        </w:rPr>
        <w:t>，支持有关部门依法履行安全生产工作职责。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（五）指导分管部门开展安全生产专项整治、目标管理、应 急管理、查处违法违规生产经营行为等工作，推动构建安全风险分级管控和隐患</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治理预防工作机制，落实企业安全生产诚信管理制度。</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（六）每年向</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政府主要领导报告分管部门安全生产方面履职情况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九、县委常委、政法委书记李长松安全生产职责清单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en-US"/>
        </w:rPr>
        <w:t>（</w:t>
      </w:r>
      <w:r>
        <w:rPr>
          <w:rFonts w:ascii="仿宋_GB2312" w:eastAsia="仿宋_GB2312" w:hAnsi="仿宋_GB2312" w:cs="仿宋_GB2312" w:hint="eastAsia"/>
          <w:color w:val="000000"/>
          <w:spacing w:val="0"/>
          <w:w w:val="100"/>
          <w:position w:val="0"/>
          <w:sz w:val="32"/>
          <w:szCs w:val="32"/>
          <w:lang w:val="en-US" w:eastAsia="zh-CN"/>
        </w:rPr>
        <w:t>一</w:t>
      </w:r>
      <w:r>
        <w:rPr>
          <w:rFonts w:ascii="仿宋_GB2312" w:eastAsia="仿宋_GB2312" w:hAnsi="仿宋_GB2312" w:cs="仿宋_GB2312" w:hint="eastAsia"/>
          <w:color w:val="000000"/>
          <w:spacing w:val="0"/>
          <w:w w:val="100"/>
          <w:position w:val="0"/>
          <w:sz w:val="32"/>
          <w:szCs w:val="32"/>
          <w:lang w:val="en-US" w:eastAsia="en-US"/>
        </w:rPr>
        <w:t>）</w:t>
      </w:r>
      <w:r>
        <w:rPr>
          <w:rFonts w:ascii="仿宋_GB2312" w:eastAsia="仿宋_GB2312" w:hAnsi="仿宋_GB2312" w:cs="仿宋_GB2312" w:hint="eastAsia"/>
          <w:color w:val="000000"/>
          <w:spacing w:val="0"/>
          <w:w w:val="100"/>
          <w:position w:val="0"/>
          <w:sz w:val="32"/>
          <w:szCs w:val="32"/>
        </w:rPr>
        <w:t>深入贯彻习近平总书记关于安全生产重要指示精神，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政府工作安排，认真贯彻执行安全生产方针政策、法律法规。</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7" w:name="bookmark82"/>
      <w:r>
        <w:rPr>
          <w:rFonts w:ascii="仿宋_GB2312" w:eastAsia="仿宋_GB2312" w:hAnsi="仿宋_GB2312" w:cs="仿宋_GB2312" w:hint="eastAsia"/>
          <w:color w:val="000000"/>
          <w:spacing w:val="0"/>
          <w:w w:val="100"/>
          <w:position w:val="0"/>
          <w:sz w:val="32"/>
          <w:szCs w:val="32"/>
        </w:rPr>
        <w:t>（</w:t>
      </w:r>
      <w:bookmarkEnd w:id="57"/>
      <w:r>
        <w:rPr>
          <w:rFonts w:ascii="仿宋_GB2312" w:eastAsia="仿宋_GB2312" w:hAnsi="仿宋_GB2312" w:cs="仿宋_GB2312" w:hint="eastAsia"/>
          <w:color w:val="000000"/>
          <w:spacing w:val="0"/>
          <w:w w:val="100"/>
          <w:position w:val="0"/>
          <w:sz w:val="32"/>
          <w:szCs w:val="32"/>
        </w:rPr>
        <w:t>二）指导</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有关部门落实安全生产行政执法与刑事司法衔 接制度，实现安全生产行政执法和刑事司法无缝对接，依法惩治 安全生产领域违法犯罪行为。</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8" w:name="bookmark83"/>
      <w:r>
        <w:rPr>
          <w:rFonts w:ascii="仿宋_GB2312" w:eastAsia="仿宋_GB2312" w:hAnsi="仿宋_GB2312" w:cs="仿宋_GB2312" w:hint="eastAsia"/>
          <w:color w:val="000000"/>
          <w:spacing w:val="0"/>
          <w:w w:val="100"/>
          <w:position w:val="0"/>
          <w:sz w:val="32"/>
          <w:szCs w:val="32"/>
        </w:rPr>
        <w:t>（</w:t>
      </w:r>
      <w:bookmarkEnd w:id="58"/>
      <w:r>
        <w:rPr>
          <w:rFonts w:ascii="仿宋_GB2312" w:eastAsia="仿宋_GB2312" w:hAnsi="仿宋_GB2312" w:cs="仿宋_GB2312" w:hint="eastAsia"/>
          <w:color w:val="000000"/>
          <w:spacing w:val="0"/>
          <w:w w:val="100"/>
          <w:position w:val="0"/>
          <w:sz w:val="32"/>
          <w:szCs w:val="32"/>
        </w:rPr>
        <w:t>三）指导</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有关部门将安全生产工作纳入年度平安建设考 评体系，作为对各单位平安建设考核重要内容。</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59" w:name="bookmark84"/>
      <w:r>
        <w:rPr>
          <w:rFonts w:ascii="仿宋_GB2312" w:eastAsia="仿宋_GB2312" w:hAnsi="仿宋_GB2312" w:cs="仿宋_GB2312" w:hint="eastAsia"/>
          <w:color w:val="000000"/>
          <w:spacing w:val="0"/>
          <w:w w:val="100"/>
          <w:position w:val="0"/>
          <w:sz w:val="32"/>
          <w:szCs w:val="32"/>
        </w:rPr>
        <w:t>（</w:t>
      </w:r>
      <w:bookmarkEnd w:id="59"/>
      <w:r>
        <w:rPr>
          <w:rFonts w:ascii="仿宋_GB2312" w:eastAsia="仿宋_GB2312" w:hAnsi="仿宋_GB2312" w:cs="仿宋_GB2312" w:hint="eastAsia"/>
          <w:color w:val="000000"/>
          <w:spacing w:val="0"/>
          <w:w w:val="100"/>
          <w:position w:val="0"/>
          <w:sz w:val="32"/>
          <w:szCs w:val="32"/>
        </w:rPr>
        <w:t>四）指导</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有关部门参与、支持、配合严厉打击安全生产 违法行为。</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60" w:name="bookmark85"/>
      <w:r>
        <w:rPr>
          <w:rFonts w:ascii="仿宋_GB2312" w:eastAsia="仿宋_GB2312" w:hAnsi="仿宋_GB2312" w:cs="仿宋_GB2312" w:hint="eastAsia"/>
          <w:color w:val="000000"/>
          <w:spacing w:val="0"/>
          <w:w w:val="100"/>
          <w:position w:val="0"/>
          <w:sz w:val="32"/>
          <w:szCs w:val="32"/>
        </w:rPr>
        <w:t>（</w:t>
      </w:r>
      <w:bookmarkEnd w:id="60"/>
      <w:r>
        <w:rPr>
          <w:rFonts w:ascii="仿宋_GB2312" w:eastAsia="仿宋_GB2312" w:hAnsi="仿宋_GB2312" w:cs="仿宋_GB2312" w:hint="eastAsia"/>
          <w:color w:val="000000"/>
          <w:spacing w:val="0"/>
          <w:w w:val="100"/>
          <w:position w:val="0"/>
          <w:sz w:val="32"/>
          <w:szCs w:val="32"/>
        </w:rPr>
        <w:t>五）按照“一岗双责”要求，将履行安全生产工作责任情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十</w:t>
      </w:r>
      <w:r>
        <w:rPr>
          <w:rFonts w:ascii="黑体" w:eastAsia="黑体" w:hAnsi="黑体" w:cs="黑体" w:hint="eastAsia"/>
          <w:color w:val="000000"/>
          <w:spacing w:val="0"/>
          <w:w w:val="100"/>
          <w:position w:val="0"/>
          <w:sz w:val="32"/>
          <w:szCs w:val="32"/>
        </w:rPr>
        <w:t>、</w:t>
      </w:r>
      <w:bookmarkEnd w:id="37"/>
      <w:r>
        <w:rPr>
          <w:rFonts w:ascii="黑体" w:eastAsia="黑体" w:hAnsi="黑体" w:cs="黑体" w:hint="eastAsia"/>
          <w:color w:val="000000"/>
          <w:spacing w:val="0"/>
          <w:w w:val="100"/>
          <w:position w:val="0"/>
          <w:sz w:val="32"/>
          <w:szCs w:val="32"/>
          <w:lang w:val="en-US" w:eastAsia="zh-CN"/>
        </w:rPr>
        <w:t>县委常委、组织部部长、统战部部长于建龙安全生产职责清单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61" w:name="bookmark76"/>
      <w:r>
        <w:rPr>
          <w:rFonts w:ascii="仿宋_GB2312" w:eastAsia="仿宋_GB2312" w:hAnsi="仿宋_GB2312" w:cs="仿宋_GB2312" w:hint="eastAsia"/>
          <w:color w:val="000000"/>
          <w:spacing w:val="0"/>
          <w:w w:val="100"/>
          <w:position w:val="0"/>
          <w:sz w:val="32"/>
          <w:szCs w:val="32"/>
        </w:rPr>
        <w:t>（</w:t>
      </w:r>
      <w:bookmarkEnd w:id="61"/>
      <w:r>
        <w:rPr>
          <w:rFonts w:ascii="仿宋_GB2312" w:eastAsia="仿宋_GB2312" w:hAnsi="仿宋_GB2312" w:cs="仿宋_GB2312" w:hint="eastAsia"/>
          <w:color w:val="000000"/>
          <w:spacing w:val="0"/>
          <w:w w:val="100"/>
          <w:position w:val="0"/>
          <w:sz w:val="32"/>
          <w:szCs w:val="32"/>
        </w:rPr>
        <w:t>一）深入贯彻习近平总书记关于安全生产重要指示精神， 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政府工作安排，认真贯彻执行安全生产方针政策、法律法规。</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62" w:name="bookmark77"/>
      <w:r>
        <w:rPr>
          <w:rFonts w:ascii="仿宋_GB2312" w:eastAsia="仿宋_GB2312" w:hAnsi="仿宋_GB2312" w:cs="仿宋_GB2312" w:hint="eastAsia"/>
          <w:color w:val="000000"/>
          <w:spacing w:val="0"/>
          <w:w w:val="100"/>
          <w:position w:val="0"/>
          <w:sz w:val="32"/>
          <w:szCs w:val="32"/>
        </w:rPr>
        <w:t>（</w:t>
      </w:r>
      <w:bookmarkEnd w:id="62"/>
      <w:r>
        <w:rPr>
          <w:rFonts w:ascii="仿宋_GB2312" w:eastAsia="仿宋_GB2312" w:hAnsi="仿宋_GB2312" w:cs="仿宋_GB2312" w:hint="eastAsia"/>
          <w:color w:val="000000"/>
          <w:spacing w:val="0"/>
          <w:w w:val="100"/>
          <w:position w:val="0"/>
          <w:sz w:val="32"/>
          <w:szCs w:val="32"/>
        </w:rPr>
        <w:t>二）指导加强安全生产监管部门组织建设和机构编制管理， 配强安全生产监管部门领导班子。</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63" w:name="bookmark63"/>
      <w:bookmarkStart w:id="64" w:name="bookmark78"/>
      <w:r>
        <w:rPr>
          <w:rFonts w:ascii="仿宋_GB2312" w:eastAsia="仿宋_GB2312" w:hAnsi="仿宋_GB2312" w:cs="仿宋_GB2312" w:hint="eastAsia"/>
          <w:color w:val="000000"/>
          <w:spacing w:val="0"/>
          <w:w w:val="100"/>
          <w:position w:val="0"/>
          <w:sz w:val="32"/>
          <w:szCs w:val="32"/>
        </w:rPr>
        <w:t>（</w:t>
      </w:r>
      <w:bookmarkEnd w:id="63"/>
      <w:r>
        <w:rPr>
          <w:rFonts w:ascii="仿宋_GB2312" w:eastAsia="仿宋_GB2312" w:hAnsi="仿宋_GB2312" w:cs="仿宋_GB2312" w:hint="eastAsia"/>
          <w:color w:val="000000"/>
          <w:spacing w:val="0"/>
          <w:w w:val="100"/>
          <w:position w:val="0"/>
          <w:sz w:val="32"/>
          <w:szCs w:val="32"/>
          <w:lang w:val="en-US" w:eastAsia="zh-CN"/>
        </w:rPr>
        <w:t>三</w:t>
      </w:r>
      <w:r>
        <w:rPr>
          <w:rFonts w:ascii="仿宋_GB2312" w:eastAsia="仿宋_GB2312" w:hAnsi="仿宋_GB2312" w:cs="仿宋_GB2312" w:hint="eastAsia"/>
          <w:color w:val="000000"/>
          <w:spacing w:val="0"/>
          <w:w w:val="100"/>
          <w:position w:val="0"/>
          <w:sz w:val="32"/>
          <w:szCs w:val="32"/>
        </w:rPr>
        <w:t>）引导统一战线成员重视安全生产、抓好安全生产，支 持无党派人士等围绕安全生产重点难点问题，深入调 查研究，积极建言献策，反映社情民意，协助</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政府做好协调关系、沟通思想、理顺情绪、化解矛盾等工作。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64"/>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）将安全生产方针政策和法律法规纳入党政领导干部教 育培训内容。</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65" w:name="bookmark64"/>
      <w:bookmarkStart w:id="66" w:name="bookmark79"/>
      <w:r>
        <w:rPr>
          <w:rFonts w:ascii="仿宋_GB2312" w:eastAsia="仿宋_GB2312" w:hAnsi="仿宋_GB2312" w:cs="仿宋_GB2312" w:hint="eastAsia"/>
          <w:color w:val="000000"/>
          <w:spacing w:val="0"/>
          <w:w w:val="100"/>
          <w:position w:val="0"/>
          <w:sz w:val="32"/>
          <w:szCs w:val="32"/>
        </w:rPr>
        <w:t>（</w:t>
      </w:r>
      <w:bookmarkEnd w:id="65"/>
      <w:r>
        <w:rPr>
          <w:rFonts w:ascii="仿宋_GB2312" w:eastAsia="仿宋_GB2312" w:hAnsi="仿宋_GB2312" w:cs="仿宋_GB2312" w:hint="eastAsia"/>
          <w:color w:val="000000"/>
          <w:spacing w:val="0"/>
          <w:w w:val="100"/>
          <w:position w:val="0"/>
          <w:sz w:val="32"/>
          <w:szCs w:val="32"/>
          <w:lang w:val="en-US" w:eastAsia="zh-CN"/>
        </w:rPr>
        <w:t>五</w:t>
      </w:r>
      <w:r>
        <w:rPr>
          <w:rFonts w:ascii="仿宋_GB2312" w:eastAsia="仿宋_GB2312" w:hAnsi="仿宋_GB2312" w:cs="仿宋_GB2312" w:hint="eastAsia"/>
          <w:color w:val="000000"/>
          <w:spacing w:val="0"/>
          <w:w w:val="100"/>
          <w:position w:val="0"/>
          <w:sz w:val="32"/>
          <w:szCs w:val="32"/>
        </w:rPr>
        <w:t>）指导协调各民主党派和无党派人士在安全生产工作方 面发挥参政议政和民主监督作用。</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66"/>
      <w:r>
        <w:rPr>
          <w:rFonts w:ascii="仿宋_GB2312" w:eastAsia="仿宋_GB2312" w:hAnsi="仿宋_GB2312" w:cs="仿宋_GB2312" w:hint="eastAsia"/>
          <w:color w:val="000000"/>
          <w:spacing w:val="0"/>
          <w:w w:val="100"/>
          <w:position w:val="0"/>
          <w:sz w:val="32"/>
          <w:szCs w:val="32"/>
          <w:lang w:val="en-US" w:eastAsia="zh-CN"/>
        </w:rPr>
        <w:t>六</w:t>
      </w:r>
      <w:r>
        <w:rPr>
          <w:rFonts w:ascii="仿宋_GB2312" w:eastAsia="仿宋_GB2312" w:hAnsi="仿宋_GB2312" w:cs="仿宋_GB2312" w:hint="eastAsia"/>
          <w:color w:val="000000"/>
          <w:spacing w:val="0"/>
          <w:w w:val="100"/>
          <w:position w:val="0"/>
          <w:sz w:val="32"/>
          <w:szCs w:val="32"/>
        </w:rPr>
        <w:t>）在考察党政领导干部拟任人选时，应当考察其履行安 全生产工作职责情况，并作为考核考察干部的重要内容和选拔使 用干部的重要参考。</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67" w:name="bookmark80"/>
      <w:r>
        <w:rPr>
          <w:rFonts w:ascii="仿宋_GB2312" w:eastAsia="仿宋_GB2312" w:hAnsi="仿宋_GB2312" w:cs="仿宋_GB2312" w:hint="eastAsia"/>
          <w:color w:val="000000"/>
          <w:spacing w:val="0"/>
          <w:w w:val="100"/>
          <w:position w:val="0"/>
          <w:sz w:val="32"/>
          <w:szCs w:val="32"/>
        </w:rPr>
        <w:t>（</w:t>
      </w:r>
      <w:bookmarkEnd w:id="67"/>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rPr>
        <w:t>）对在改善安全生产条件、防止生产安全事故、组织参 加抢险救援、整治重大事故隐患、查处生产安全违法行为、推动 安全生产理论和科技创新应用等方面作出突出贡献以及在安全生产考核中成绩优秀的领导干部，按照有关规定给予表彰奖励。</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68" w:name="bookmark81"/>
      <w:r>
        <w:rPr>
          <w:rFonts w:ascii="仿宋_GB2312" w:eastAsia="仿宋_GB2312" w:hAnsi="仿宋_GB2312" w:cs="仿宋_GB2312" w:hint="eastAsia"/>
          <w:color w:val="000000"/>
          <w:spacing w:val="0"/>
          <w:w w:val="100"/>
          <w:position w:val="0"/>
          <w:sz w:val="32"/>
          <w:szCs w:val="32"/>
        </w:rPr>
        <w:t>（</w:t>
      </w:r>
      <w:bookmarkEnd w:id="68"/>
      <w:r>
        <w:rPr>
          <w:rFonts w:ascii="仿宋_GB2312" w:eastAsia="仿宋_GB2312" w:hAnsi="仿宋_GB2312" w:cs="仿宋_GB2312" w:hint="eastAsia"/>
          <w:color w:val="000000"/>
          <w:spacing w:val="0"/>
          <w:w w:val="100"/>
          <w:position w:val="0"/>
          <w:sz w:val="32"/>
          <w:szCs w:val="32"/>
          <w:lang w:val="en-US" w:eastAsia="zh-CN"/>
        </w:rPr>
        <w:t>八</w:t>
      </w:r>
      <w:r>
        <w:rPr>
          <w:rFonts w:ascii="仿宋_GB2312" w:eastAsia="仿宋_GB2312" w:hAnsi="仿宋_GB2312" w:cs="仿宋_GB2312" w:hint="eastAsia"/>
          <w:color w:val="000000"/>
          <w:spacing w:val="0"/>
          <w:w w:val="100"/>
          <w:position w:val="0"/>
          <w:sz w:val="32"/>
          <w:szCs w:val="32"/>
        </w:rPr>
        <w:t>）按照</w:t>
      </w:r>
      <w:r>
        <w:rPr>
          <w:rFonts w:ascii="仿宋_GB2312" w:eastAsia="仿宋_GB2312" w:hAnsi="仿宋_GB2312" w:cs="仿宋_GB2312" w:hint="eastAsia"/>
          <w:color w:val="000000"/>
          <w:spacing w:val="0"/>
          <w:w w:val="100"/>
          <w:position w:val="0"/>
          <w:sz w:val="32"/>
          <w:szCs w:val="32"/>
          <w:lang w:val="zh-CN" w:eastAsia="zh-CN"/>
        </w:rPr>
        <w:t>“一岗</w:t>
      </w:r>
      <w:r>
        <w:rPr>
          <w:rFonts w:ascii="仿宋_GB2312" w:eastAsia="仿宋_GB2312" w:hAnsi="仿宋_GB2312" w:cs="仿宋_GB2312" w:hint="eastAsia"/>
          <w:color w:val="000000"/>
          <w:spacing w:val="0"/>
          <w:w w:val="100"/>
          <w:position w:val="0"/>
          <w:sz w:val="32"/>
          <w:szCs w:val="32"/>
        </w:rPr>
        <w:t>双责</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十一、县委常委、武装部部长杨志荣安全生产职责清单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69" w:name="bookmark95"/>
      <w:r>
        <w:rPr>
          <w:rFonts w:ascii="仿宋_GB2312" w:eastAsia="仿宋_GB2312" w:hAnsi="仿宋_GB2312" w:cs="仿宋_GB2312" w:hint="eastAsia"/>
          <w:color w:val="000000"/>
          <w:spacing w:val="0"/>
          <w:w w:val="100"/>
          <w:position w:val="0"/>
          <w:sz w:val="32"/>
          <w:szCs w:val="32"/>
        </w:rPr>
        <w:t>（</w:t>
      </w:r>
      <w:bookmarkEnd w:id="69"/>
      <w:r>
        <w:rPr>
          <w:rFonts w:ascii="仿宋_GB2312" w:eastAsia="仿宋_GB2312" w:hAnsi="仿宋_GB2312" w:cs="仿宋_GB2312" w:hint="eastAsia"/>
          <w:color w:val="000000"/>
          <w:spacing w:val="0"/>
          <w:w w:val="100"/>
          <w:position w:val="0"/>
          <w:sz w:val="32"/>
          <w:szCs w:val="32"/>
        </w:rPr>
        <w:t>一）深入学习贯彻习近平总书记关于安全生产重要指示精 神，全面落实党中央、国务院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政府工作安排，认真贯彻执行安全生产方针政策、法律法规。</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bookmarkStart w:id="70" w:name="bookmark96"/>
      <w:r>
        <w:rPr>
          <w:rFonts w:ascii="仿宋_GB2312" w:eastAsia="仿宋_GB2312" w:hAnsi="仿宋_GB2312" w:cs="仿宋_GB2312" w:hint="eastAsia"/>
          <w:color w:val="000000"/>
          <w:spacing w:val="0"/>
          <w:w w:val="100"/>
          <w:position w:val="0"/>
          <w:sz w:val="32"/>
          <w:szCs w:val="32"/>
        </w:rPr>
        <w:t>（</w:t>
      </w:r>
      <w:bookmarkEnd w:id="70"/>
      <w:r>
        <w:rPr>
          <w:rFonts w:ascii="仿宋_GB2312" w:eastAsia="仿宋_GB2312" w:hAnsi="仿宋_GB2312" w:cs="仿宋_GB2312" w:hint="eastAsia"/>
          <w:color w:val="000000"/>
          <w:spacing w:val="0"/>
          <w:w w:val="100"/>
          <w:position w:val="0"/>
          <w:sz w:val="32"/>
          <w:szCs w:val="32"/>
        </w:rPr>
        <w:t>二）组织</w:t>
      </w:r>
      <w:r>
        <w:rPr>
          <w:rFonts w:ascii="仿宋_GB2312" w:eastAsia="仿宋_GB2312" w:hAnsi="仿宋_GB2312" w:cs="仿宋_GB2312" w:hint="eastAsia"/>
          <w:color w:val="000000"/>
          <w:spacing w:val="0"/>
          <w:w w:val="100"/>
          <w:position w:val="0"/>
          <w:sz w:val="32"/>
          <w:szCs w:val="32"/>
          <w:lang w:val="en-US" w:eastAsia="zh-CN"/>
        </w:rPr>
        <w:t>人民武装</w:t>
      </w:r>
      <w:r>
        <w:rPr>
          <w:rFonts w:ascii="仿宋_GB2312" w:eastAsia="仿宋_GB2312" w:hAnsi="仿宋_GB2312" w:cs="仿宋_GB2312" w:hint="eastAsia"/>
          <w:color w:val="000000"/>
          <w:spacing w:val="0"/>
          <w:w w:val="100"/>
          <w:position w:val="0"/>
          <w:sz w:val="32"/>
          <w:szCs w:val="32"/>
        </w:rPr>
        <w:t>、民兵</w:t>
      </w:r>
      <w:r>
        <w:rPr>
          <w:rFonts w:ascii="仿宋_GB2312" w:eastAsia="仿宋_GB2312" w:hAnsi="仿宋_GB2312" w:cs="仿宋_GB2312" w:hint="eastAsia"/>
          <w:color w:val="000000"/>
          <w:spacing w:val="0"/>
          <w:w w:val="100"/>
          <w:position w:val="0"/>
          <w:sz w:val="32"/>
          <w:szCs w:val="32"/>
          <w:lang w:val="en-US" w:eastAsia="zh-CN"/>
        </w:rPr>
        <w:t>力量</w:t>
      </w:r>
      <w:r>
        <w:rPr>
          <w:rFonts w:ascii="仿宋_GB2312" w:eastAsia="仿宋_GB2312" w:hAnsi="仿宋_GB2312" w:cs="仿宋_GB2312" w:hint="eastAsia"/>
          <w:color w:val="000000"/>
          <w:spacing w:val="0"/>
          <w:w w:val="100"/>
          <w:position w:val="0"/>
          <w:sz w:val="32"/>
          <w:szCs w:val="32"/>
        </w:rPr>
        <w:t>参加生产安全事故救援。</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71" w:name="bookmark97"/>
      <w:r>
        <w:rPr>
          <w:rFonts w:ascii="仿宋_GB2312" w:eastAsia="仿宋_GB2312" w:hAnsi="仿宋_GB2312" w:cs="仿宋_GB2312" w:hint="eastAsia"/>
          <w:color w:val="000000"/>
          <w:spacing w:val="0"/>
          <w:w w:val="100"/>
          <w:position w:val="0"/>
          <w:sz w:val="32"/>
          <w:szCs w:val="32"/>
        </w:rPr>
        <w:t>（</w:t>
      </w:r>
      <w:bookmarkEnd w:id="71"/>
      <w:r>
        <w:rPr>
          <w:rFonts w:ascii="仿宋_GB2312" w:eastAsia="仿宋_GB2312" w:hAnsi="仿宋_GB2312" w:cs="仿宋_GB2312" w:hint="eastAsia"/>
          <w:color w:val="000000"/>
          <w:spacing w:val="0"/>
          <w:w w:val="100"/>
          <w:position w:val="0"/>
          <w:sz w:val="32"/>
          <w:szCs w:val="32"/>
        </w:rPr>
        <w:t>三）按照</w:t>
      </w:r>
      <w:r>
        <w:rPr>
          <w:rFonts w:ascii="仿宋_GB2312" w:eastAsia="仿宋_GB2312" w:hAnsi="仿宋_GB2312" w:cs="仿宋_GB2312" w:hint="eastAsia"/>
          <w:color w:val="000000"/>
          <w:spacing w:val="0"/>
          <w:w w:val="100"/>
          <w:position w:val="0"/>
          <w:sz w:val="32"/>
          <w:szCs w:val="32"/>
          <w:lang w:val="zh-CN" w:eastAsia="zh-CN"/>
        </w:rPr>
        <w:t>“一岗</w:t>
      </w:r>
      <w:r>
        <w:rPr>
          <w:rFonts w:ascii="仿宋_GB2312" w:eastAsia="仿宋_GB2312" w:hAnsi="仿宋_GB2312" w:cs="仿宋_GB2312" w:hint="eastAsia"/>
          <w:color w:val="000000"/>
          <w:spacing w:val="0"/>
          <w:w w:val="100"/>
          <w:position w:val="0"/>
          <w:sz w:val="32"/>
          <w:szCs w:val="32"/>
        </w:rPr>
        <w:t>双责</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要求，将履行安全生产工作责任情 况列入述职内容</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ascii="仿宋_GB2312" w:eastAsia="仿宋_GB2312" w:hAnsi="仿宋_GB2312" w:cs="仿宋_GB2312" w:hint="eastAsia"/>
          <w:color w:val="000000"/>
          <w:spacing w:val="0"/>
          <w:w w:val="100"/>
          <w:position w:val="0"/>
          <w:sz w:val="32"/>
          <w:szCs w:val="32"/>
        </w:rPr>
      </w:pPr>
    </w:p>
    <w:p>
      <w:pPr>
        <w:pageBreakBefore w:val="0"/>
        <w:widowControl w:val="0"/>
        <w:kinsoku/>
        <w:wordWrap/>
        <w:overflowPunct/>
        <w:topLinePunct w:val="0"/>
        <w:autoSpaceDE/>
        <w:autoSpaceDN/>
        <w:bidi w:val="0"/>
        <w:adjustRightInd/>
        <w:snapToGrid/>
        <w:spacing w:line="570" w:lineRule="exact"/>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br w:type="page"/>
      </w:r>
    </w:p>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ascii="方正小标宋简体" w:eastAsia="方正小标宋简体" w:hAnsi="方正小标宋简体" w:cs="方正小标宋简体" w:hint="eastAsia"/>
          <w:color w:val="000000"/>
          <w:spacing w:val="0"/>
          <w:w w:val="100"/>
          <w:position w:val="0"/>
          <w:sz w:val="44"/>
          <w:szCs w:val="44"/>
          <w:lang w:val="en-US" w:eastAsia="zh-CN"/>
        </w:rPr>
      </w:pPr>
      <w:r>
        <w:rPr>
          <w:rFonts w:ascii="方正小标宋简体" w:eastAsia="方正小标宋简体" w:hAnsi="方正小标宋简体" w:cs="方正小标宋简体" w:hint="eastAsia"/>
          <w:color w:val="000000"/>
          <w:spacing w:val="0"/>
          <w:w w:val="100"/>
          <w:position w:val="0"/>
          <w:sz w:val="44"/>
          <w:szCs w:val="44"/>
          <w:lang w:val="en-US" w:eastAsia="zh-CN"/>
        </w:rPr>
        <w:t>宽城满族自治县</w:t>
      </w:r>
    </w:p>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ascii="方正小标宋简体" w:eastAsia="方正小标宋简体" w:hAnsi="方正小标宋简体" w:cs="方正小标宋简体" w:hint="eastAsia"/>
          <w:color w:val="000000"/>
          <w:spacing w:val="0"/>
          <w:w w:val="100"/>
          <w:position w:val="0"/>
          <w:sz w:val="44"/>
          <w:szCs w:val="44"/>
          <w:lang w:val="en-US" w:eastAsia="zh-CN"/>
        </w:rPr>
      </w:pPr>
      <w:r>
        <w:rPr>
          <w:rFonts w:ascii="方正小标宋简体" w:eastAsia="方正小标宋简体" w:hAnsi="方正小标宋简体" w:cs="方正小标宋简体" w:hint="eastAsia"/>
          <w:color w:val="000000"/>
          <w:spacing w:val="0"/>
          <w:w w:val="100"/>
          <w:position w:val="0"/>
          <w:sz w:val="44"/>
          <w:szCs w:val="44"/>
          <w:lang w:val="en-US" w:eastAsia="zh-CN"/>
        </w:rPr>
        <w:t>县政府有关领导安全生产职责清单</w:t>
      </w:r>
      <w:bookmarkEnd w:id="3"/>
      <w:bookmarkEnd w:id="4"/>
      <w:bookmarkEnd w:id="5"/>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一、县政府党组副书记刘长清安全生产职责清单</w:t>
      </w:r>
    </w:p>
    <w:p>
      <w:pPr>
        <w:pStyle w:val="Bodytext10"/>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72" w:name="bookmark119"/>
      <w:r>
        <w:rPr>
          <w:rFonts w:ascii="仿宋_GB2312" w:eastAsia="仿宋_GB2312" w:hAnsi="仿宋_GB2312" w:cs="仿宋_GB2312" w:hint="eastAsia"/>
          <w:color w:val="000000"/>
          <w:spacing w:val="0"/>
          <w:w w:val="100"/>
          <w:position w:val="0"/>
          <w:sz w:val="32"/>
          <w:szCs w:val="32"/>
        </w:rPr>
        <w:t>（</w:t>
      </w:r>
      <w:bookmarkEnd w:id="72"/>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指示精神，组织</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交通运输</w:t>
      </w:r>
      <w:r>
        <w:rPr>
          <w:rFonts w:ascii="仿宋_GB2312" w:eastAsia="仿宋_GB2312" w:hAnsi="仿宋_GB2312" w:cs="仿宋_GB2312" w:hint="eastAsia"/>
          <w:color w:val="000000"/>
          <w:spacing w:val="0"/>
          <w:w w:val="100"/>
          <w:position w:val="0"/>
          <w:sz w:val="32"/>
          <w:szCs w:val="32"/>
          <w:lang w:val="en-US" w:eastAsia="zh-CN"/>
        </w:rPr>
        <w:t>局</w:t>
      </w:r>
      <w:r>
        <w:rPr>
          <w:rFonts w:ascii="仿宋_GB2312" w:eastAsia="仿宋_GB2312" w:hAnsi="仿宋_GB2312" w:cs="仿宋_GB2312" w:hint="eastAsia"/>
          <w:color w:val="000000"/>
          <w:spacing w:val="0"/>
          <w:w w:val="100"/>
          <w:position w:val="0"/>
          <w:sz w:val="32"/>
          <w:szCs w:val="32"/>
        </w:rPr>
        <w:t>等分管部门贯彻执行党中央、国务院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73" w:name="bookmark120"/>
      <w:r>
        <w:rPr>
          <w:rFonts w:ascii="仿宋_GB2312" w:eastAsia="仿宋_GB2312" w:hAnsi="仿宋_GB2312" w:cs="仿宋_GB2312" w:hint="eastAsia"/>
          <w:color w:val="000000"/>
          <w:spacing w:val="0"/>
          <w:w w:val="100"/>
          <w:position w:val="0"/>
          <w:sz w:val="32"/>
          <w:szCs w:val="32"/>
        </w:rPr>
        <w:t>（</w:t>
      </w:r>
      <w:bookmarkEnd w:id="73"/>
      <w:r>
        <w:rPr>
          <w:rFonts w:ascii="仿宋_GB2312" w:eastAsia="仿宋_GB2312" w:hAnsi="仿宋_GB2312" w:cs="仿宋_GB2312" w:hint="eastAsia"/>
          <w:color w:val="000000"/>
          <w:spacing w:val="0"/>
          <w:w w:val="100"/>
          <w:position w:val="0"/>
          <w:sz w:val="32"/>
          <w:szCs w:val="32"/>
        </w:rPr>
        <w:t>二）指导分管部门健全和落实安全生产责任制，将安全生产工作与业务工作同时安排部署、同时组织实施、同时监督检查。</w:t>
      </w:r>
    </w:p>
    <w:p>
      <w:pPr>
        <w:pStyle w:val="Bodytext10"/>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74" w:name="bookmark121"/>
      <w:r>
        <w:rPr>
          <w:rFonts w:ascii="仿宋_GB2312" w:eastAsia="仿宋_GB2312" w:hAnsi="仿宋_GB2312" w:cs="仿宋_GB2312" w:hint="eastAsia"/>
          <w:color w:val="000000"/>
          <w:spacing w:val="0"/>
          <w:w w:val="100"/>
          <w:position w:val="0"/>
          <w:sz w:val="32"/>
          <w:szCs w:val="32"/>
        </w:rPr>
        <w:t>（</w:t>
      </w:r>
      <w:bookmarkEnd w:id="74"/>
      <w:r>
        <w:rPr>
          <w:rFonts w:ascii="仿宋_GB2312" w:eastAsia="仿宋_GB2312" w:hAnsi="仿宋_GB2312" w:cs="仿宋_GB2312" w:hint="eastAsia"/>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75" w:name="bookmark122"/>
      <w:r>
        <w:rPr>
          <w:rFonts w:ascii="仿宋_GB2312" w:eastAsia="仿宋_GB2312" w:hAnsi="仿宋_GB2312" w:cs="仿宋_GB2312" w:hint="eastAsia"/>
          <w:color w:val="000000"/>
          <w:spacing w:val="0"/>
          <w:w w:val="100"/>
          <w:position w:val="0"/>
          <w:sz w:val="32"/>
          <w:szCs w:val="32"/>
        </w:rPr>
        <w:t>（</w:t>
      </w:r>
      <w:bookmarkEnd w:id="75"/>
      <w:r>
        <w:rPr>
          <w:rFonts w:ascii="仿宋_GB2312" w:eastAsia="仿宋_GB2312" w:hAnsi="仿宋_GB2312" w:cs="仿宋_GB2312" w:hint="eastAsia"/>
          <w:color w:val="000000"/>
          <w:spacing w:val="0"/>
          <w:w w:val="100"/>
          <w:position w:val="0"/>
          <w:sz w:val="32"/>
          <w:szCs w:val="32"/>
        </w:rPr>
        <w:t>四）指导分管部门安全生产工作，每季度组织分析安全生 产形势，及时研究解决安全生产问题，支持有关部门依法履行安全生产工作职责。</w:t>
      </w:r>
    </w:p>
    <w:p>
      <w:pPr>
        <w:pStyle w:val="Bodytext10"/>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76" w:name="bookmark123"/>
      <w:r>
        <w:rPr>
          <w:rFonts w:ascii="仿宋_GB2312" w:eastAsia="仿宋_GB2312" w:hAnsi="仿宋_GB2312" w:cs="仿宋_GB2312" w:hint="eastAsia"/>
          <w:color w:val="000000"/>
          <w:spacing w:val="0"/>
          <w:w w:val="100"/>
          <w:position w:val="0"/>
          <w:sz w:val="32"/>
          <w:szCs w:val="32"/>
        </w:rPr>
        <w:t>（</w:t>
      </w:r>
      <w:bookmarkEnd w:id="76"/>
      <w:r>
        <w:rPr>
          <w:rFonts w:ascii="仿宋_GB2312" w:eastAsia="仿宋_GB2312" w:hAnsi="仿宋_GB2312" w:cs="仿宋_GB2312" w:hint="eastAsia"/>
          <w:color w:val="000000"/>
          <w:spacing w:val="0"/>
          <w:w w:val="100"/>
          <w:position w:val="0"/>
          <w:sz w:val="32"/>
          <w:szCs w:val="32"/>
        </w:rPr>
        <w:t>五）指导分管部门开展安全生产专项整治、目标管理、应 急管理、查处违法违规生产经营行为等工作，推动构建安全风险分级管控和隐患排查治理预防工作机制，落实企业安全生产诚信管理制度。</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77" w:name="bookmark125"/>
      <w:r>
        <w:rPr>
          <w:rFonts w:ascii="仿宋_GB2312" w:eastAsia="仿宋_GB2312" w:hAnsi="仿宋_GB2312" w:cs="仿宋_GB2312" w:hint="eastAsia"/>
          <w:color w:val="000000"/>
          <w:spacing w:val="0"/>
          <w:w w:val="100"/>
          <w:position w:val="0"/>
          <w:sz w:val="32"/>
          <w:szCs w:val="32"/>
        </w:rPr>
        <w:t>（</w:t>
      </w:r>
      <w:bookmarkEnd w:id="77"/>
      <w:r>
        <w:rPr>
          <w:rFonts w:ascii="仿宋_GB2312" w:eastAsia="仿宋_GB2312" w:hAnsi="仿宋_GB2312" w:cs="仿宋_GB2312" w:hint="eastAsia"/>
          <w:color w:val="000000"/>
          <w:spacing w:val="0"/>
          <w:w w:val="100"/>
          <w:position w:val="0"/>
          <w:sz w:val="32"/>
          <w:szCs w:val="32"/>
          <w:lang w:val="en-US" w:eastAsia="zh-CN"/>
        </w:rPr>
        <w:t>六</w:t>
      </w:r>
      <w:r>
        <w:rPr>
          <w:rFonts w:ascii="仿宋_GB2312" w:eastAsia="仿宋_GB2312" w:hAnsi="仿宋_GB2312" w:cs="仿宋_GB2312" w:hint="eastAsia"/>
          <w:color w:val="000000"/>
          <w:spacing w:val="0"/>
          <w:w w:val="100"/>
          <w:position w:val="0"/>
          <w:sz w:val="32"/>
          <w:szCs w:val="32"/>
        </w:rPr>
        <w:t>）每年向</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政府主要领导报告分管部门安全生产 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二、县政府副县长刘景田安全生产职责清单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78" w:name="bookmark101"/>
      <w:r>
        <w:rPr>
          <w:rFonts w:ascii="仿宋_GB2312" w:eastAsia="仿宋_GB2312" w:hAnsi="仿宋_GB2312" w:cs="仿宋_GB2312" w:hint="eastAsia"/>
          <w:color w:val="000000"/>
          <w:spacing w:val="0"/>
          <w:w w:val="100"/>
          <w:position w:val="0"/>
          <w:sz w:val="32"/>
          <w:szCs w:val="32"/>
        </w:rPr>
        <w:t>（</w:t>
      </w:r>
      <w:bookmarkEnd w:id="78"/>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指示精神，组织</w:t>
      </w:r>
      <w:r>
        <w:rPr>
          <w:rFonts w:ascii="仿宋_GB2312" w:eastAsia="仿宋_GB2312" w:hAnsi="仿宋_GB2312" w:cs="仿宋_GB2312" w:hint="eastAsia"/>
          <w:color w:val="000000"/>
          <w:spacing w:val="0"/>
          <w:w w:val="100"/>
          <w:position w:val="0"/>
          <w:sz w:val="32"/>
          <w:szCs w:val="32"/>
          <w:lang w:val="en-US" w:eastAsia="zh-CN"/>
        </w:rPr>
        <w:t>县农业农村局、县林业和草原局、县水务局、县发展和改革局（粮食方面）、县乡村振兴局</w:t>
      </w: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县气象</w:t>
      </w:r>
      <w:r>
        <w:rPr>
          <w:rFonts w:ascii="仿宋_GB2312" w:eastAsia="仿宋_GB2312" w:hAnsi="仿宋_GB2312" w:cs="仿宋_GB2312" w:hint="eastAsia"/>
          <w:color w:val="000000"/>
          <w:spacing w:val="0"/>
          <w:w w:val="100"/>
          <w:position w:val="0"/>
          <w:sz w:val="32"/>
          <w:szCs w:val="32"/>
        </w:rPr>
        <w:t>局</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县供销合作社联合社、都山省级自然保护区管理处</w:t>
      </w:r>
      <w:r>
        <w:rPr>
          <w:rFonts w:ascii="仿宋_GB2312" w:eastAsia="仿宋_GB2312" w:hAnsi="仿宋_GB2312" w:cs="仿宋_GB2312" w:hint="eastAsia"/>
          <w:color w:val="000000"/>
          <w:spacing w:val="0"/>
          <w:w w:val="100"/>
          <w:position w:val="0"/>
          <w:sz w:val="32"/>
          <w:szCs w:val="32"/>
        </w:rPr>
        <w:t>等分管部门贯彻执行党中央、国务院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79" w:name="bookmark102"/>
      <w:r>
        <w:rPr>
          <w:rFonts w:ascii="仿宋_GB2312" w:eastAsia="仿宋_GB2312" w:hAnsi="仿宋_GB2312" w:cs="仿宋_GB2312" w:hint="eastAsia"/>
          <w:color w:val="000000"/>
          <w:spacing w:val="0"/>
          <w:w w:val="100"/>
          <w:position w:val="0"/>
          <w:sz w:val="32"/>
          <w:szCs w:val="32"/>
        </w:rPr>
        <w:t>（</w:t>
      </w:r>
      <w:bookmarkEnd w:id="79"/>
      <w:r>
        <w:rPr>
          <w:rFonts w:ascii="仿宋_GB2312" w:eastAsia="仿宋_GB2312" w:hAnsi="仿宋_GB2312" w:cs="仿宋_GB2312" w:hint="eastAsia"/>
          <w:color w:val="000000"/>
          <w:spacing w:val="0"/>
          <w:w w:val="100"/>
          <w:position w:val="0"/>
          <w:sz w:val="32"/>
          <w:szCs w:val="32"/>
        </w:rPr>
        <w:t>二）指导分管部门健全和落实安全生产责任制，将安全生 产工作与业务工作同时安排部署、同时组织实施、同时监督检查。</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0" w:name="bookmark103"/>
      <w:r>
        <w:rPr>
          <w:rFonts w:ascii="仿宋_GB2312" w:eastAsia="仿宋_GB2312" w:hAnsi="仿宋_GB2312" w:cs="仿宋_GB2312" w:hint="eastAsia"/>
          <w:color w:val="000000"/>
          <w:spacing w:val="0"/>
          <w:w w:val="100"/>
          <w:position w:val="0"/>
          <w:sz w:val="32"/>
          <w:szCs w:val="32"/>
        </w:rPr>
        <w:t>（</w:t>
      </w:r>
      <w:bookmarkEnd w:id="80"/>
      <w:r>
        <w:rPr>
          <w:rFonts w:ascii="仿宋_GB2312" w:eastAsia="仿宋_GB2312" w:hAnsi="仿宋_GB2312" w:cs="仿宋_GB2312" w:hint="eastAsia"/>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1" w:name="bookmark104"/>
      <w:r>
        <w:rPr>
          <w:rFonts w:ascii="仿宋_GB2312" w:eastAsia="仿宋_GB2312" w:hAnsi="仿宋_GB2312" w:cs="仿宋_GB2312" w:hint="eastAsia"/>
          <w:color w:val="000000"/>
          <w:spacing w:val="0"/>
          <w:w w:val="100"/>
          <w:position w:val="0"/>
          <w:sz w:val="32"/>
          <w:szCs w:val="32"/>
        </w:rPr>
        <w:t>（</w:t>
      </w:r>
      <w:bookmarkEnd w:id="81"/>
      <w:r>
        <w:rPr>
          <w:rFonts w:ascii="仿宋_GB2312" w:eastAsia="仿宋_GB2312" w:hAnsi="仿宋_GB2312" w:cs="仿宋_GB2312" w:hint="eastAsia"/>
          <w:color w:val="000000"/>
          <w:spacing w:val="0"/>
          <w:w w:val="100"/>
          <w:position w:val="0"/>
          <w:sz w:val="32"/>
          <w:szCs w:val="32"/>
        </w:rPr>
        <w:t>四）指导分管部门安全生产工作，每季度组织分析安全生 产形势，及时研究解决安全生产</w:t>
      </w:r>
      <w:r>
        <w:rPr>
          <w:rFonts w:ascii="仿宋_GB2312" w:eastAsia="仿宋_GB2312" w:hAnsi="仿宋_GB2312" w:cs="仿宋_GB2312" w:hint="eastAsia"/>
          <w:color w:val="000000"/>
          <w:spacing w:val="0"/>
          <w:w w:val="100"/>
          <w:position w:val="0"/>
          <w:sz w:val="32"/>
          <w:szCs w:val="32"/>
          <w:lang w:val="en-US" w:eastAsia="zh-CN"/>
        </w:rPr>
        <w:t>问题</w:t>
      </w:r>
      <w:r>
        <w:rPr>
          <w:rFonts w:ascii="仿宋_GB2312" w:eastAsia="仿宋_GB2312" w:hAnsi="仿宋_GB2312" w:cs="仿宋_GB2312" w:hint="eastAsia"/>
          <w:color w:val="000000"/>
          <w:spacing w:val="0"/>
          <w:w w:val="100"/>
          <w:position w:val="0"/>
          <w:sz w:val="32"/>
          <w:szCs w:val="32"/>
        </w:rPr>
        <w:t>，支持有关部门依法履行安全生产工作职责。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2" w:name="bookmark105"/>
      <w:r>
        <w:rPr>
          <w:rFonts w:ascii="仿宋_GB2312" w:eastAsia="仿宋_GB2312" w:hAnsi="仿宋_GB2312" w:cs="仿宋_GB2312" w:hint="eastAsia"/>
          <w:color w:val="000000"/>
          <w:spacing w:val="0"/>
          <w:w w:val="100"/>
          <w:position w:val="0"/>
          <w:sz w:val="32"/>
          <w:szCs w:val="32"/>
        </w:rPr>
        <w:t>（</w:t>
      </w:r>
      <w:bookmarkEnd w:id="82"/>
      <w:r>
        <w:rPr>
          <w:rFonts w:ascii="仿宋_GB2312" w:eastAsia="仿宋_GB2312" w:hAnsi="仿宋_GB2312" w:cs="仿宋_GB2312" w:hint="eastAsia"/>
          <w:color w:val="000000"/>
          <w:spacing w:val="0"/>
          <w:w w:val="100"/>
          <w:position w:val="0"/>
          <w:sz w:val="32"/>
          <w:szCs w:val="32"/>
        </w:rPr>
        <w:t>五）指导分管部门开展安全生产专项整治、目标管理、应 急管理、查处违法违规生产经营行为等工作，推动构建安全风险分级管控和隐患</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治理预防工作机制，落实企业安全生产诚信管理制度。</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3" w:name="bookmark106"/>
      <w:r>
        <w:rPr>
          <w:rFonts w:ascii="仿宋_GB2312" w:eastAsia="仿宋_GB2312" w:hAnsi="仿宋_GB2312" w:cs="仿宋_GB2312" w:hint="eastAsia"/>
          <w:color w:val="000000"/>
          <w:spacing w:val="0"/>
          <w:w w:val="100"/>
          <w:position w:val="0"/>
          <w:sz w:val="32"/>
          <w:szCs w:val="32"/>
        </w:rPr>
        <w:t>（</w:t>
      </w:r>
      <w:bookmarkEnd w:id="83"/>
      <w:r>
        <w:rPr>
          <w:rFonts w:ascii="仿宋_GB2312" w:eastAsia="仿宋_GB2312" w:hAnsi="仿宋_GB2312" w:cs="仿宋_GB2312" w:hint="eastAsia"/>
          <w:color w:val="000000"/>
          <w:spacing w:val="0"/>
          <w:w w:val="100"/>
          <w:position w:val="0"/>
          <w:sz w:val="32"/>
          <w:szCs w:val="32"/>
        </w:rPr>
        <w:t>六）每年向</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政府主要领导报告分管部门安全生产方面履职情况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三、县政府副县长李满顺安全生产职责清单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指示精神，组织</w:t>
      </w:r>
      <w:r>
        <w:rPr>
          <w:rFonts w:ascii="仿宋_GB2312" w:eastAsia="仿宋_GB2312" w:hAnsi="仿宋_GB2312" w:cs="仿宋_GB2312" w:hint="eastAsia"/>
          <w:color w:val="000000"/>
          <w:spacing w:val="0"/>
          <w:w w:val="100"/>
          <w:position w:val="0"/>
          <w:sz w:val="32"/>
          <w:szCs w:val="32"/>
          <w:lang w:val="en-US" w:eastAsia="zh-CN"/>
        </w:rPr>
        <w:t>县公安局</w:t>
      </w:r>
      <w:r>
        <w:rPr>
          <w:rFonts w:ascii="仿宋_GB2312" w:eastAsia="仿宋_GB2312" w:hAnsi="仿宋_GB2312" w:cs="仿宋_GB2312" w:hint="eastAsia"/>
          <w:color w:val="000000"/>
          <w:spacing w:val="0"/>
          <w:w w:val="100"/>
          <w:position w:val="0"/>
          <w:sz w:val="32"/>
          <w:szCs w:val="32"/>
        </w:rPr>
        <w:t>贯彻执行党中央、国务院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（二）指导分管部门健全和落实安全生产责任制，将安全生 产工作与业务工作同时安排部署、同时组织实施、同时监督检查。</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（四）指导分管部门安全生产工作，每季度组织分析安全生 产形势，及时研究解决安全生产</w:t>
      </w:r>
      <w:r>
        <w:rPr>
          <w:rFonts w:ascii="仿宋_GB2312" w:eastAsia="仿宋_GB2312" w:hAnsi="仿宋_GB2312" w:cs="仿宋_GB2312" w:hint="eastAsia"/>
          <w:color w:val="000000"/>
          <w:spacing w:val="0"/>
          <w:w w:val="100"/>
          <w:position w:val="0"/>
          <w:sz w:val="32"/>
          <w:szCs w:val="32"/>
          <w:lang w:val="en-US" w:eastAsia="zh-CN"/>
        </w:rPr>
        <w:t>问题</w:t>
      </w:r>
      <w:r>
        <w:rPr>
          <w:rFonts w:ascii="仿宋_GB2312" w:eastAsia="仿宋_GB2312" w:hAnsi="仿宋_GB2312" w:cs="仿宋_GB2312" w:hint="eastAsia"/>
          <w:color w:val="000000"/>
          <w:spacing w:val="0"/>
          <w:w w:val="100"/>
          <w:position w:val="0"/>
          <w:sz w:val="32"/>
          <w:szCs w:val="32"/>
        </w:rPr>
        <w:t>，支持有关部门依法履行安全生产工作职责。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（五）指导分管部门开展安全生产专项整治、目标管理、应 急管理、查处违法违规生产经营行为等工作，推动构建安全风险分级管控和隐患</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治理预防工作机制，落实企业安全生产诚信管理制度。</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（六）每年向</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政府主要领导报告分管部门安全生产方面履职情况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四、县政府副县长庄玮玮安全生产职责清单</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4" w:name="bookmark107"/>
      <w:r>
        <w:rPr>
          <w:rFonts w:ascii="仿宋_GB2312" w:eastAsia="仿宋_GB2312" w:hAnsi="仿宋_GB2312" w:cs="仿宋_GB2312" w:hint="eastAsia"/>
          <w:color w:val="000000"/>
          <w:spacing w:val="0"/>
          <w:w w:val="100"/>
          <w:position w:val="0"/>
          <w:sz w:val="32"/>
          <w:szCs w:val="32"/>
        </w:rPr>
        <w:t>（</w:t>
      </w:r>
      <w:bookmarkEnd w:id="84"/>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指示精神，组织</w:t>
      </w:r>
      <w:r>
        <w:rPr>
          <w:rFonts w:ascii="仿宋_GB2312" w:eastAsia="仿宋_GB2312" w:hAnsi="仿宋_GB2312" w:cs="仿宋_GB2312" w:hint="eastAsia"/>
          <w:color w:val="000000"/>
          <w:spacing w:val="0"/>
          <w:w w:val="100"/>
          <w:position w:val="0"/>
          <w:sz w:val="32"/>
          <w:szCs w:val="32"/>
          <w:lang w:val="en-US" w:eastAsia="zh-CN"/>
        </w:rPr>
        <w:t>县教育和体育局</w:t>
      </w: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卫生健康</w:t>
      </w:r>
      <w:r>
        <w:rPr>
          <w:rFonts w:ascii="仿宋_GB2312" w:eastAsia="仿宋_GB2312" w:hAnsi="仿宋_GB2312" w:cs="仿宋_GB2312" w:hint="eastAsia"/>
          <w:color w:val="000000"/>
          <w:spacing w:val="0"/>
          <w:w w:val="100"/>
          <w:position w:val="0"/>
          <w:sz w:val="32"/>
          <w:szCs w:val="32"/>
          <w:lang w:val="en-US" w:eastAsia="zh-CN"/>
        </w:rPr>
        <w:t>局（爱国卫生运动委员会办公室）</w:t>
      </w: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县民族宗教事务局、县旅游和文化广电局</w:t>
      </w:r>
      <w:r>
        <w:rPr>
          <w:rFonts w:ascii="仿宋_GB2312" w:eastAsia="仿宋_GB2312" w:hAnsi="仿宋_GB2312" w:cs="仿宋_GB2312" w:hint="eastAsia"/>
          <w:color w:val="000000"/>
          <w:spacing w:val="0"/>
          <w:w w:val="100"/>
          <w:position w:val="0"/>
          <w:sz w:val="32"/>
          <w:szCs w:val="32"/>
        </w:rPr>
        <w:t>等分管部门贯彻执行</w:t>
      </w:r>
      <w:r>
        <w:rPr>
          <w:rFonts w:ascii="仿宋_GB2312" w:eastAsia="仿宋_GB2312" w:hAnsi="仿宋_GB2312" w:cs="仿宋_GB2312" w:hint="eastAsia"/>
          <w:color w:val="000000"/>
          <w:spacing w:val="0"/>
          <w:w w:val="100"/>
          <w:position w:val="0"/>
          <w:sz w:val="32"/>
          <w:szCs w:val="32"/>
          <w:lang w:val="en-US" w:eastAsia="zh-CN"/>
        </w:rPr>
        <w:t>党</w:t>
      </w:r>
      <w:r>
        <w:rPr>
          <w:rFonts w:ascii="仿宋_GB2312" w:eastAsia="仿宋_GB2312" w:hAnsi="仿宋_GB2312" w:cs="仿宋_GB2312" w:hint="eastAsia"/>
          <w:color w:val="000000"/>
          <w:spacing w:val="0"/>
          <w:w w:val="100"/>
          <w:position w:val="0"/>
          <w:sz w:val="32"/>
          <w:szCs w:val="32"/>
        </w:rPr>
        <w:t>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5" w:name="bookmark108"/>
      <w:r>
        <w:rPr>
          <w:rFonts w:ascii="仿宋_GB2312" w:eastAsia="仿宋_GB2312" w:hAnsi="仿宋_GB2312" w:cs="仿宋_GB2312" w:hint="eastAsia"/>
          <w:color w:val="000000"/>
          <w:spacing w:val="0"/>
          <w:w w:val="100"/>
          <w:position w:val="0"/>
          <w:sz w:val="32"/>
          <w:szCs w:val="32"/>
        </w:rPr>
        <w:t>（</w:t>
      </w:r>
      <w:bookmarkEnd w:id="85"/>
      <w:r>
        <w:rPr>
          <w:rFonts w:ascii="仿宋_GB2312" w:eastAsia="仿宋_GB2312" w:hAnsi="仿宋_GB2312" w:cs="仿宋_GB2312" w:hint="eastAsia"/>
          <w:color w:val="000000"/>
          <w:spacing w:val="0"/>
          <w:w w:val="100"/>
          <w:position w:val="0"/>
          <w:sz w:val="32"/>
          <w:szCs w:val="32"/>
        </w:rPr>
        <w:t>二）指导分管部门健全和落实安全生产责任制，将安全生 产工作与业务工作同时安排部署、同时组织实施、同时监督检查。</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6" w:name="bookmark109"/>
      <w:r>
        <w:rPr>
          <w:rFonts w:ascii="仿宋_GB2312" w:eastAsia="仿宋_GB2312" w:hAnsi="仿宋_GB2312" w:cs="仿宋_GB2312" w:hint="eastAsia"/>
          <w:color w:val="000000"/>
          <w:spacing w:val="0"/>
          <w:w w:val="100"/>
          <w:position w:val="0"/>
          <w:sz w:val="32"/>
          <w:szCs w:val="32"/>
        </w:rPr>
        <w:t>（</w:t>
      </w:r>
      <w:bookmarkEnd w:id="86"/>
      <w:r>
        <w:rPr>
          <w:rFonts w:ascii="仿宋_GB2312" w:eastAsia="仿宋_GB2312" w:hAnsi="仿宋_GB2312" w:cs="仿宋_GB2312" w:hint="eastAsia"/>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87" w:name="bookmark110"/>
      <w:r>
        <w:rPr>
          <w:rFonts w:ascii="仿宋_GB2312" w:eastAsia="仿宋_GB2312" w:hAnsi="仿宋_GB2312" w:cs="仿宋_GB2312" w:hint="eastAsia"/>
          <w:color w:val="000000"/>
          <w:spacing w:val="0"/>
          <w:w w:val="100"/>
          <w:position w:val="0"/>
          <w:sz w:val="32"/>
          <w:szCs w:val="32"/>
        </w:rPr>
        <w:t>（</w:t>
      </w:r>
      <w:bookmarkEnd w:id="87"/>
      <w:r>
        <w:rPr>
          <w:rFonts w:ascii="仿宋_GB2312" w:eastAsia="仿宋_GB2312" w:hAnsi="仿宋_GB2312" w:cs="仿宋_GB2312" w:hint="eastAsia"/>
          <w:color w:val="000000"/>
          <w:spacing w:val="0"/>
          <w:w w:val="100"/>
          <w:position w:val="0"/>
          <w:sz w:val="32"/>
          <w:szCs w:val="32"/>
        </w:rPr>
        <w:t>四）指导分管部门安全生产工作，每季度组织分析安全生 产形势，及时研究解决安全生产问题，支持有关部门依法履行安全生产工作职责。</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88" w:name="bookmark111"/>
      <w:r>
        <w:rPr>
          <w:rFonts w:ascii="仿宋_GB2312" w:eastAsia="仿宋_GB2312" w:hAnsi="仿宋_GB2312" w:cs="仿宋_GB2312" w:hint="eastAsia"/>
          <w:color w:val="000000"/>
          <w:spacing w:val="0"/>
          <w:w w:val="100"/>
          <w:position w:val="0"/>
          <w:sz w:val="32"/>
          <w:szCs w:val="32"/>
        </w:rPr>
        <w:t>（</w:t>
      </w:r>
      <w:bookmarkEnd w:id="88"/>
      <w:r>
        <w:rPr>
          <w:rFonts w:ascii="仿宋_GB2312" w:eastAsia="仿宋_GB2312" w:hAnsi="仿宋_GB2312" w:cs="仿宋_GB2312" w:hint="eastAsia"/>
          <w:color w:val="000000"/>
          <w:spacing w:val="0"/>
          <w:w w:val="100"/>
          <w:position w:val="0"/>
          <w:sz w:val="32"/>
          <w:szCs w:val="32"/>
        </w:rPr>
        <w:t>五）指导分管部门开展安全生产专项整治、目标管理、应 急管理、</w:t>
      </w:r>
      <w:r>
        <w:rPr>
          <w:rFonts w:ascii="仿宋_GB2312" w:eastAsia="仿宋_GB2312" w:hAnsi="仿宋_GB2312" w:cs="仿宋_GB2312" w:hint="eastAsia"/>
          <w:color w:val="000000"/>
          <w:spacing w:val="0"/>
          <w:w w:val="100"/>
          <w:position w:val="0"/>
          <w:sz w:val="32"/>
          <w:szCs w:val="32"/>
          <w:lang w:val="en-US" w:eastAsia="zh-CN"/>
        </w:rPr>
        <w:t>查处</w:t>
      </w:r>
      <w:r>
        <w:rPr>
          <w:rFonts w:ascii="仿宋_GB2312" w:eastAsia="仿宋_GB2312" w:hAnsi="仿宋_GB2312" w:cs="仿宋_GB2312" w:hint="eastAsia"/>
          <w:color w:val="000000"/>
          <w:spacing w:val="0"/>
          <w:w w:val="100"/>
          <w:position w:val="0"/>
          <w:sz w:val="32"/>
          <w:szCs w:val="32"/>
        </w:rPr>
        <w:t>违法违规生产经营行为等工作，推动构建安全风险分级管控和隐患排查治理预防工作机制，落实企业安全生产诚信管理制度。</w:t>
      </w:r>
      <w:bookmarkStart w:id="89" w:name="bookmark112"/>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w:t>
      </w:r>
      <w:bookmarkEnd w:id="89"/>
      <w:r>
        <w:rPr>
          <w:rFonts w:ascii="仿宋_GB2312" w:eastAsia="仿宋_GB2312" w:hAnsi="仿宋_GB2312" w:cs="仿宋_GB2312" w:hint="eastAsia"/>
          <w:color w:val="000000"/>
          <w:spacing w:val="0"/>
          <w:w w:val="100"/>
          <w:position w:val="0"/>
          <w:sz w:val="32"/>
          <w:szCs w:val="32"/>
        </w:rPr>
        <w:t>六）每年向</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政府主要领导报告分管部门安全生产方面履职情况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五、县政府副县长项超安全生产职责清单</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90" w:name="bookmark113"/>
      <w:r>
        <w:rPr>
          <w:rFonts w:ascii="仿宋_GB2312" w:eastAsia="仿宋_GB2312" w:hAnsi="仿宋_GB2312" w:cs="仿宋_GB2312" w:hint="eastAsia"/>
          <w:color w:val="000000"/>
          <w:spacing w:val="0"/>
          <w:w w:val="100"/>
          <w:position w:val="0"/>
          <w:sz w:val="32"/>
          <w:szCs w:val="32"/>
        </w:rPr>
        <w:t>（</w:t>
      </w:r>
      <w:bookmarkEnd w:id="90"/>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指示精神，组织</w:t>
      </w:r>
      <w:r>
        <w:rPr>
          <w:rFonts w:ascii="仿宋_GB2312" w:eastAsia="仿宋_GB2312" w:hAnsi="仿宋_GB2312" w:cs="仿宋_GB2312" w:hint="eastAsia"/>
          <w:color w:val="000000"/>
          <w:spacing w:val="0"/>
          <w:w w:val="100"/>
          <w:position w:val="0"/>
          <w:sz w:val="32"/>
          <w:szCs w:val="32"/>
          <w:lang w:val="en-US" w:eastAsia="zh-CN"/>
        </w:rPr>
        <w:t>县生态环境分局、县发展和改革局（科技局、工信办）、县企业发展服务中心、绿色矿山办公室、千鹤山省级自然保护区管理处</w:t>
      </w:r>
      <w:r>
        <w:rPr>
          <w:rFonts w:ascii="仿宋_GB2312" w:eastAsia="仿宋_GB2312" w:hAnsi="仿宋_GB2312" w:cs="仿宋_GB2312" w:hint="eastAsia"/>
          <w:color w:val="000000"/>
          <w:spacing w:val="0"/>
          <w:w w:val="100"/>
          <w:position w:val="0"/>
          <w:sz w:val="32"/>
          <w:szCs w:val="32"/>
        </w:rPr>
        <w:t>等分管部门贯彻执行党中央、国务院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91" w:name="bookmark114"/>
      <w:r>
        <w:rPr>
          <w:rFonts w:ascii="仿宋_GB2312" w:eastAsia="仿宋_GB2312" w:hAnsi="仿宋_GB2312" w:cs="仿宋_GB2312" w:hint="eastAsia"/>
          <w:color w:val="000000"/>
          <w:spacing w:val="0"/>
          <w:w w:val="100"/>
          <w:position w:val="0"/>
          <w:sz w:val="32"/>
          <w:szCs w:val="32"/>
        </w:rPr>
        <w:t>（</w:t>
      </w:r>
      <w:bookmarkEnd w:id="91"/>
      <w:r>
        <w:rPr>
          <w:rFonts w:ascii="仿宋_GB2312" w:eastAsia="仿宋_GB2312" w:hAnsi="仿宋_GB2312" w:cs="仿宋_GB2312" w:hint="eastAsia"/>
          <w:color w:val="000000"/>
          <w:spacing w:val="0"/>
          <w:w w:val="100"/>
          <w:position w:val="0"/>
          <w:sz w:val="32"/>
          <w:szCs w:val="32"/>
        </w:rPr>
        <w:t>二）指导分管部门健全和落实安全生产责任制，将安全生产工作与业务工作同时安排部署、同时组织实施、同时监督检查。</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92" w:name="bookmark115"/>
      <w:r>
        <w:rPr>
          <w:rFonts w:ascii="仿宋_GB2312" w:eastAsia="仿宋_GB2312" w:hAnsi="仿宋_GB2312" w:cs="仿宋_GB2312" w:hint="eastAsia"/>
          <w:color w:val="000000"/>
          <w:spacing w:val="0"/>
          <w:w w:val="100"/>
          <w:position w:val="0"/>
          <w:sz w:val="32"/>
          <w:szCs w:val="32"/>
        </w:rPr>
        <w:t>（</w:t>
      </w:r>
      <w:bookmarkEnd w:id="92"/>
      <w:r>
        <w:rPr>
          <w:rFonts w:ascii="仿宋_GB2312" w:eastAsia="仿宋_GB2312" w:hAnsi="仿宋_GB2312" w:cs="仿宋_GB2312" w:hint="eastAsia"/>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93" w:name="bookmark116"/>
      <w:r>
        <w:rPr>
          <w:rFonts w:ascii="仿宋_GB2312" w:eastAsia="仿宋_GB2312" w:hAnsi="仿宋_GB2312" w:cs="仿宋_GB2312" w:hint="eastAsia"/>
          <w:color w:val="000000"/>
          <w:spacing w:val="0"/>
          <w:w w:val="100"/>
          <w:position w:val="0"/>
          <w:sz w:val="32"/>
          <w:szCs w:val="32"/>
        </w:rPr>
        <w:t>（</w:t>
      </w:r>
      <w:bookmarkEnd w:id="93"/>
      <w:r>
        <w:rPr>
          <w:rFonts w:ascii="仿宋_GB2312" w:eastAsia="仿宋_GB2312" w:hAnsi="仿宋_GB2312" w:cs="仿宋_GB2312" w:hint="eastAsia"/>
          <w:color w:val="000000"/>
          <w:spacing w:val="0"/>
          <w:w w:val="100"/>
          <w:position w:val="0"/>
          <w:sz w:val="32"/>
          <w:szCs w:val="32"/>
        </w:rPr>
        <w:t>四）指导分管部门安全生产工作，每季度组织分析安全生 产形势，及时研究解决安全生产问题，支持有关部门依法履行安全生产工作职责。</w:t>
      </w:r>
    </w:p>
    <w:p>
      <w:pPr>
        <w:pStyle w:val="Bodytext10"/>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94" w:name="bookmark117"/>
      <w:r>
        <w:rPr>
          <w:rFonts w:ascii="仿宋_GB2312" w:eastAsia="仿宋_GB2312" w:hAnsi="仿宋_GB2312" w:cs="仿宋_GB2312" w:hint="eastAsia"/>
          <w:color w:val="000000"/>
          <w:spacing w:val="0"/>
          <w:w w:val="100"/>
          <w:position w:val="0"/>
          <w:sz w:val="32"/>
          <w:szCs w:val="32"/>
        </w:rPr>
        <w:t>（</w:t>
      </w:r>
      <w:bookmarkEnd w:id="94"/>
      <w:r>
        <w:rPr>
          <w:rFonts w:ascii="仿宋_GB2312" w:eastAsia="仿宋_GB2312" w:hAnsi="仿宋_GB2312" w:cs="仿宋_GB2312" w:hint="eastAsia"/>
          <w:color w:val="000000"/>
          <w:spacing w:val="0"/>
          <w:w w:val="100"/>
          <w:position w:val="0"/>
          <w:sz w:val="32"/>
          <w:szCs w:val="32"/>
        </w:rPr>
        <w:t>五）指导分管部门开展安全生产专项整治、目标管理、应 急管理、查处违法违规生产经营行为等工作，推动构建安全风险分级管控和隐患排查治理预防工作机制，落实企业安全生产诚信管理制度。</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bookmarkStart w:id="95" w:name="bookmark118"/>
      <w:r>
        <w:rPr>
          <w:rFonts w:ascii="仿宋_GB2312" w:eastAsia="仿宋_GB2312" w:hAnsi="仿宋_GB2312" w:cs="仿宋_GB2312" w:hint="eastAsia"/>
          <w:color w:val="000000"/>
          <w:spacing w:val="0"/>
          <w:w w:val="100"/>
          <w:position w:val="0"/>
          <w:sz w:val="32"/>
          <w:szCs w:val="32"/>
        </w:rPr>
        <w:t>（</w:t>
      </w:r>
      <w:bookmarkEnd w:id="95"/>
      <w:r>
        <w:rPr>
          <w:rFonts w:ascii="仿宋_GB2312" w:eastAsia="仿宋_GB2312" w:hAnsi="仿宋_GB2312" w:cs="仿宋_GB2312" w:hint="eastAsia"/>
          <w:color w:val="000000"/>
          <w:spacing w:val="0"/>
          <w:w w:val="100"/>
          <w:position w:val="0"/>
          <w:sz w:val="32"/>
          <w:szCs w:val="32"/>
        </w:rPr>
        <w:t>六）每年向</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政府主要领导报告分管部门安全生产 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六、县政府副县长张旭东安全生产职责清单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指示精神，组织</w:t>
      </w:r>
      <w:r>
        <w:rPr>
          <w:rFonts w:ascii="仿宋_GB2312" w:eastAsia="仿宋_GB2312" w:hAnsi="仿宋_GB2312" w:cs="仿宋_GB2312" w:hint="eastAsia"/>
          <w:color w:val="000000"/>
          <w:spacing w:val="0"/>
          <w:w w:val="100"/>
          <w:position w:val="0"/>
          <w:sz w:val="32"/>
          <w:szCs w:val="32"/>
          <w:lang w:val="en-US" w:eastAsia="zh-CN"/>
        </w:rPr>
        <w:t>县住房和城乡建设局（城市管理综合行政执法局）、县自然资源和规划局、县人民防控办公室（民防办公室）、县民政局、</w:t>
      </w:r>
      <w:r>
        <w:rPr>
          <w:rFonts w:ascii="仿宋_GB2312" w:eastAsia="仿宋_GB2312" w:hAnsi="仿宋_GB2312" w:cs="仿宋_GB2312" w:hint="eastAsia"/>
          <w:color w:val="000000"/>
          <w:spacing w:val="0"/>
          <w:w w:val="100"/>
          <w:position w:val="0"/>
          <w:sz w:val="32"/>
          <w:szCs w:val="32"/>
          <w:lang w:val="en-US" w:eastAsia="zh-CN"/>
        </w:rPr>
        <w:t>县退役军人事务局</w:t>
      </w:r>
      <w:r>
        <w:rPr>
          <w:rFonts w:ascii="仿宋_GB2312" w:eastAsia="仿宋_GB2312" w:hAnsi="仿宋_GB2312" w:cs="仿宋_GB2312" w:hint="eastAsia"/>
          <w:color w:val="000000"/>
          <w:spacing w:val="0"/>
          <w:w w:val="100"/>
          <w:position w:val="0"/>
          <w:sz w:val="32"/>
          <w:szCs w:val="32"/>
          <w:lang w:val="en-US" w:eastAsia="zh-CN"/>
        </w:rPr>
        <w:t>、县中心城区“三基”建设提升工程指挥部办公室</w:t>
      </w:r>
      <w:r>
        <w:rPr>
          <w:rFonts w:ascii="仿宋_GB2312" w:eastAsia="仿宋_GB2312" w:hAnsi="仿宋_GB2312" w:cs="仿宋_GB2312" w:hint="eastAsia"/>
          <w:color w:val="000000"/>
          <w:spacing w:val="0"/>
          <w:w w:val="100"/>
          <w:position w:val="0"/>
          <w:sz w:val="32"/>
          <w:szCs w:val="32"/>
        </w:rPr>
        <w:t>等分管部门贯彻执行党中央、国务院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（二）指导分管部门健全和落实安全生产责任制，将安全生 产工作与业务工作同时安排部署、同时组织实施、同时监督检查。</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（四）指导分管部门安全生产工作，每季度组织分析安全生 产形势，及时研究解决安全生产冋题，支持有关部门依法履行安全生产工作职责。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（五）指导分管部门开展安全生产专项整治、目标管理、应 急管理、查处违法违规生产经营行为等工作，推动构建安全风险分级管控和隐患排査治理预防工作机制，落实企业安全生产诚信管理制度。</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（六）每年向</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政府主要领导报告分管部门安全生产方面履职情况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七、县政府党组成员李军安全生产职责清单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（一）深入学习习近平总书记关于安全生产重要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w:t>
      </w:r>
      <w:r>
        <w:rPr>
          <w:rFonts w:ascii="仿宋_GB2312" w:eastAsia="仿宋_GB2312" w:hAnsi="仿宋_GB2312" w:cs="仿宋_GB2312" w:hint="eastAsia"/>
          <w:color w:val="000000"/>
          <w:spacing w:val="0"/>
          <w:w w:val="100"/>
          <w:position w:val="0"/>
          <w:sz w:val="32"/>
          <w:szCs w:val="32"/>
          <w:lang w:val="en-US" w:eastAsia="zh-CN"/>
        </w:rPr>
        <w:t>协助方堃同志负责市场监督管理和食品药品、协助张旭东同志负责城市建设和管理</w:t>
      </w:r>
      <w:r>
        <w:rPr>
          <w:rFonts w:ascii="仿宋_GB2312" w:eastAsia="仿宋_GB2312" w:hAnsi="仿宋_GB2312" w:cs="仿宋_GB2312" w:hint="eastAsia"/>
          <w:color w:val="000000"/>
          <w:spacing w:val="0"/>
          <w:w w:val="100"/>
          <w:position w:val="0"/>
          <w:sz w:val="32"/>
          <w:szCs w:val="32"/>
        </w:rPr>
        <w:t>等分管</w:t>
      </w:r>
      <w:r>
        <w:rPr>
          <w:rFonts w:ascii="仿宋_GB2312" w:eastAsia="仿宋_GB2312" w:hAnsi="仿宋_GB2312" w:cs="仿宋_GB2312" w:hint="eastAsia"/>
          <w:color w:val="000000"/>
          <w:spacing w:val="0"/>
          <w:w w:val="100"/>
          <w:position w:val="0"/>
          <w:sz w:val="32"/>
          <w:szCs w:val="32"/>
          <w:lang w:val="en-US" w:eastAsia="zh-CN"/>
        </w:rPr>
        <w:t>行业</w:t>
      </w:r>
      <w:r>
        <w:rPr>
          <w:rFonts w:ascii="仿宋_GB2312" w:eastAsia="仿宋_GB2312" w:hAnsi="仿宋_GB2312" w:cs="仿宋_GB2312" w:hint="eastAsia"/>
          <w:color w:val="000000"/>
          <w:spacing w:val="0"/>
          <w:w w:val="100"/>
          <w:position w:val="0"/>
          <w:sz w:val="32"/>
          <w:szCs w:val="32"/>
        </w:rPr>
        <w:t>贯彻执行党中央、国务院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政府工作安排，安全生产方针政策、法律法规。</w:t>
      </w:r>
    </w:p>
    <w:p>
      <w:pPr>
        <w:pStyle w:val="Bodytext10"/>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（二）指导</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部门健全和落实安全生产责任制，将安全生 产工作与业务工作同时安排部署、同时组织实施、同时监督检查。</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（三）指导</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部门把安全生产工作纳入相关发展规划和年 度工作计划，从行业规划、科技创新、产业政策、法规标准、行政许可、资产管理等方面加强和支持安全生产工作。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（四）指导</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部门安全生产工作，每季度组织分析安全生 产形势，及时研究解决安全生产冋题，支持有关部门依法履行安全生产工作职责。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（五）指导</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部门开展安全生产专项整治、目标管理、应 急管理、查处违法违规生产经营行为等工作，推动构建安全风险分级管控和隐患</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治理预防工作机制，落实企业安全生产诚信管理制度。</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0"/>
          <w:w w:val="100"/>
          <w:position w:val="0"/>
          <w:sz w:val="32"/>
          <w:szCs w:val="32"/>
        </w:rPr>
        <w:t>（六）每年向</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政府主要领导报告</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部门安全生产方面履职情况</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于每年12月20日前完成安全生产专题履职报告</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p>
    <w:p>
      <w:pPr>
        <w:pStyle w:val="Bodytext10"/>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sz w:val="32"/>
          <w:szCs w:val="32"/>
        </w:rPr>
      </w:pPr>
    </w:p>
    <w:p>
      <w:pPr>
        <w:pageBreakBefore w:val="0"/>
        <w:widowControl w:val="0"/>
        <w:kinsoku/>
        <w:wordWrap/>
        <w:overflowPunct/>
        <w:topLinePunct w:val="0"/>
        <w:autoSpaceDE/>
        <w:autoSpaceDN/>
        <w:bidi w:val="0"/>
        <w:adjustRightInd/>
        <w:snapToGrid/>
        <w:spacing w:line="570" w:lineRule="exact"/>
        <w:textAlignment w:val="auto"/>
        <w:rPr>
          <w:color w:val="000000"/>
          <w:spacing w:val="0"/>
          <w:w w:val="100"/>
          <w:position w:val="0"/>
        </w:rPr>
      </w:pPr>
      <w:r>
        <w:rPr>
          <w:color w:val="000000"/>
          <w:spacing w:val="0"/>
          <w:w w:val="100"/>
          <w:position w:val="0"/>
        </w:rPr>
        <w:br w:type="page"/>
      </w:r>
    </w:p>
    <w:bookmarkEnd w:id="6"/>
    <w:bookmarkEnd w:id="7"/>
    <w:bookmarkEnd w:id="8"/>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ascii="方正小标宋简体" w:eastAsia="方正小标宋简体" w:hAnsi="方正小标宋简体" w:cs="方正小标宋简体" w:hint="eastAsia"/>
          <w:color w:val="000000"/>
          <w:spacing w:val="0"/>
          <w:w w:val="100"/>
          <w:position w:val="0"/>
          <w:sz w:val="44"/>
          <w:szCs w:val="44"/>
          <w:lang w:val="en-US" w:eastAsia="zh-CN"/>
        </w:rPr>
      </w:pPr>
      <w:r>
        <w:rPr>
          <w:rFonts w:ascii="方正小标宋简体" w:eastAsia="方正小标宋简体" w:hAnsi="方正小标宋简体" w:cs="方正小标宋简体" w:hint="eastAsia"/>
          <w:color w:val="000000"/>
          <w:spacing w:val="0"/>
          <w:w w:val="100"/>
          <w:position w:val="0"/>
          <w:sz w:val="44"/>
          <w:szCs w:val="44"/>
          <w:lang w:val="en-US" w:eastAsia="zh-CN"/>
        </w:rPr>
        <w:t>宽城满族自治县政府县长、副县长</w:t>
      </w:r>
    </w:p>
    <w:p>
      <w:pPr>
        <w:pStyle w:val="Heading110"/>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ascii="方正小标宋简体" w:eastAsia="方正小标宋简体" w:hAnsi="方正小标宋简体" w:cs="方正小标宋简体" w:hint="eastAsia"/>
          <w:color w:val="000000"/>
          <w:spacing w:val="0"/>
          <w:w w:val="100"/>
          <w:position w:val="0"/>
          <w:sz w:val="44"/>
          <w:szCs w:val="44"/>
          <w:lang w:val="en-US" w:eastAsia="zh-CN"/>
        </w:rPr>
      </w:pPr>
      <w:r>
        <w:rPr>
          <w:rFonts w:ascii="方正小标宋简体" w:eastAsia="方正小标宋简体" w:hAnsi="方正小标宋简体" w:cs="方正小标宋简体" w:hint="eastAsia"/>
          <w:color w:val="000000"/>
          <w:spacing w:val="0"/>
          <w:w w:val="100"/>
          <w:position w:val="0"/>
          <w:sz w:val="44"/>
          <w:szCs w:val="44"/>
          <w:lang w:val="en-US" w:eastAsia="zh-CN"/>
        </w:rPr>
        <w:t>2023年安全生产重点工作任务清单</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0" w:leftChars="0" w:firstLineChars="0"/>
        <w:jc w:val="both"/>
        <w:textAlignment w:val="auto"/>
        <w:rPr>
          <w:rFonts w:ascii="黑体" w:eastAsia="黑体" w:hAnsi="黑体" w:cs="黑体" w:hint="eastAsia"/>
          <w:color w:val="000000"/>
          <w:spacing w:val="0"/>
          <w:w w:val="100"/>
          <w:position w:val="0"/>
          <w:sz w:val="32"/>
          <w:szCs w:val="32"/>
          <w:lang w:val="en-US" w:eastAsia="zh-CN"/>
        </w:rPr>
      </w:pP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default"/>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一、政府县长高春林（县安委会主任）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96" w:name="bookmark129"/>
      <w:r>
        <w:rPr>
          <w:rFonts w:ascii="仿宋_GB2312" w:eastAsia="仿宋_GB2312" w:hAnsi="仿宋_GB2312" w:cs="仿宋_GB2312" w:hint="eastAsia"/>
          <w:color w:val="000000"/>
          <w:spacing w:val="0"/>
          <w:w w:val="100"/>
          <w:position w:val="0"/>
          <w:sz w:val="32"/>
          <w:szCs w:val="32"/>
        </w:rPr>
        <w:t>（</w:t>
      </w:r>
      <w:bookmarkEnd w:id="96"/>
      <w:r>
        <w:rPr>
          <w:rFonts w:ascii="仿宋_GB2312" w:eastAsia="仿宋_GB2312" w:hAnsi="仿宋_GB2312" w:cs="仿宋_GB2312" w:hint="eastAsia"/>
          <w:color w:val="000000"/>
          <w:spacing w:val="0"/>
          <w:w w:val="100"/>
          <w:position w:val="0"/>
          <w:sz w:val="32"/>
          <w:szCs w:val="32"/>
        </w:rPr>
        <w:t>一）组织学习贯彻习近平总书记关于安全生产重要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指示精神，全面落实党中央、国务院</w:t>
      </w:r>
      <w:r>
        <w:rPr>
          <w:rFonts w:ascii="仿宋_GB2312" w:eastAsia="仿宋_GB2312" w:hAnsi="仿宋_GB2312" w:cs="仿宋_GB2312" w:hint="eastAsia"/>
          <w:color w:val="000000"/>
          <w:spacing w:val="0"/>
          <w:w w:val="100"/>
          <w:position w:val="0"/>
          <w:sz w:val="32"/>
          <w:szCs w:val="32"/>
          <w:lang w:val="en-US" w:eastAsia="zh-CN"/>
        </w:rPr>
        <w:t>以及上级党委、政府</w:t>
      </w:r>
      <w:r>
        <w:rPr>
          <w:rFonts w:ascii="仿宋_GB2312" w:eastAsia="仿宋_GB2312" w:hAnsi="仿宋_GB2312" w:cs="仿宋_GB2312" w:hint="eastAsia"/>
          <w:color w:val="000000"/>
          <w:spacing w:val="0"/>
          <w:w w:val="100"/>
          <w:position w:val="0"/>
          <w:sz w:val="32"/>
          <w:szCs w:val="32"/>
        </w:rPr>
        <w:t>关于安全生产的决策部署和</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委、</w:t>
      </w:r>
      <w:r>
        <w:rPr>
          <w:rFonts w:ascii="仿宋_GB2312" w:eastAsia="仿宋_GB2312" w:hAnsi="仿宋_GB2312" w:cs="仿宋_GB2312" w:hint="eastAsia"/>
          <w:color w:val="000000"/>
          <w:spacing w:val="0"/>
          <w:w w:val="100"/>
          <w:position w:val="0"/>
          <w:sz w:val="32"/>
          <w:szCs w:val="32"/>
          <w:lang w:val="en-US" w:eastAsia="zh-CN"/>
        </w:rPr>
        <w:t>县</w:t>
      </w:r>
      <w:r>
        <w:rPr>
          <w:rFonts w:ascii="仿宋_GB2312" w:eastAsia="仿宋_GB2312" w:hAnsi="仿宋_GB2312" w:cs="仿宋_GB2312" w:hint="eastAsia"/>
          <w:color w:val="000000"/>
          <w:spacing w:val="0"/>
          <w:w w:val="100"/>
          <w:position w:val="0"/>
          <w:sz w:val="32"/>
          <w:szCs w:val="32"/>
        </w:rPr>
        <w:t>政府工作安排。</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97" w:name="bookmark131"/>
      <w:r>
        <w:rPr>
          <w:rFonts w:ascii="仿宋_GB2312" w:eastAsia="仿宋_GB2312" w:hAnsi="仿宋_GB2312" w:cs="仿宋_GB2312" w:hint="eastAsia"/>
          <w:color w:val="000000"/>
          <w:spacing w:val="0"/>
          <w:w w:val="100"/>
          <w:position w:val="0"/>
          <w:sz w:val="32"/>
          <w:szCs w:val="32"/>
        </w:rPr>
        <w:t>（二）指导落实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97"/>
      <w:r>
        <w:rPr>
          <w:rFonts w:ascii="仿宋_GB2312" w:eastAsia="仿宋_GB2312" w:hAnsi="仿宋_GB2312" w:cs="仿宋_GB2312" w:hint="eastAsia"/>
          <w:color w:val="000000"/>
          <w:spacing w:val="0"/>
          <w:w w:val="100"/>
          <w:position w:val="0"/>
          <w:sz w:val="32"/>
          <w:szCs w:val="32"/>
        </w:rPr>
        <w:t>三）每季度至少主持召开1次政府常务会议，分析研判安全生产形势，研究解决安全生产重大问题。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98" w:name="bookmark132"/>
      <w:r>
        <w:rPr>
          <w:rFonts w:ascii="仿宋_GB2312" w:eastAsia="仿宋_GB2312" w:hAnsi="仿宋_GB2312" w:cs="仿宋_GB2312" w:hint="eastAsia"/>
          <w:color w:val="000000"/>
          <w:spacing w:val="0"/>
          <w:w w:val="100"/>
          <w:position w:val="0"/>
          <w:sz w:val="32"/>
          <w:szCs w:val="32"/>
        </w:rPr>
        <w:t>（</w:t>
      </w:r>
      <w:bookmarkEnd w:id="98"/>
      <w:r>
        <w:rPr>
          <w:rFonts w:ascii="仿宋_GB2312" w:eastAsia="仿宋_GB2312" w:hAnsi="仿宋_GB2312" w:cs="仿宋_GB2312" w:hint="eastAsia"/>
          <w:color w:val="000000"/>
          <w:spacing w:val="0"/>
          <w:w w:val="100"/>
          <w:position w:val="0"/>
          <w:sz w:val="32"/>
          <w:szCs w:val="32"/>
        </w:rPr>
        <w:t>四）指导制定政府领导年</w:t>
      </w:r>
      <w:r>
        <w:rPr>
          <w:rFonts w:ascii="仿宋_GB2312" w:eastAsia="仿宋_GB2312" w:hAnsi="仿宋_GB2312" w:cs="仿宋_GB2312" w:hint="eastAsia"/>
          <w:color w:val="000000"/>
          <w:spacing w:val="0"/>
          <w:w w:val="100"/>
          <w:position w:val="0"/>
          <w:sz w:val="32"/>
          <w:szCs w:val="32"/>
          <w:lang w:eastAsia="zh-CN"/>
        </w:rPr>
        <w:t>度</w:t>
      </w:r>
      <w:r>
        <w:rPr>
          <w:rFonts w:ascii="仿宋_GB2312" w:eastAsia="仿宋_GB2312" w:hAnsi="仿宋_GB2312" w:cs="仿宋_GB2312" w:hint="eastAsia"/>
          <w:color w:val="000000"/>
          <w:spacing w:val="0"/>
          <w:w w:val="100"/>
          <w:position w:val="0"/>
          <w:sz w:val="32"/>
          <w:szCs w:val="32"/>
        </w:rPr>
        <w:t>安全生产重点工作任务清单，推动各级政府落实安全生产属地责任。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99" w:name="bookmark133"/>
      <w:r>
        <w:rPr>
          <w:rFonts w:ascii="仿宋_GB2312" w:eastAsia="仿宋_GB2312" w:hAnsi="仿宋_GB2312" w:cs="仿宋_GB2312" w:hint="eastAsia"/>
          <w:color w:val="000000"/>
          <w:spacing w:val="0"/>
          <w:w w:val="100"/>
          <w:position w:val="0"/>
          <w:sz w:val="32"/>
          <w:szCs w:val="32"/>
        </w:rPr>
        <w:t>（</w:t>
      </w:r>
      <w:bookmarkEnd w:id="99"/>
      <w:r>
        <w:rPr>
          <w:rFonts w:ascii="仿宋_GB2312" w:eastAsia="仿宋_GB2312" w:hAnsi="仿宋_GB2312" w:cs="仿宋_GB2312" w:hint="eastAsia"/>
          <w:color w:val="000000"/>
          <w:spacing w:val="0"/>
          <w:w w:val="100"/>
          <w:position w:val="0"/>
          <w:sz w:val="32"/>
          <w:szCs w:val="32"/>
        </w:rPr>
        <w:t>五）组织</w:t>
      </w:r>
      <w:r>
        <w:rPr>
          <w:rFonts w:ascii="仿宋_GB2312" w:eastAsia="仿宋_GB2312" w:hAnsi="仿宋_GB2312" w:cs="仿宋_GB2312" w:hint="eastAsia"/>
          <w:color w:val="000000"/>
          <w:spacing w:val="0"/>
          <w:w w:val="100"/>
          <w:position w:val="0"/>
          <w:sz w:val="32"/>
          <w:szCs w:val="32"/>
          <w:lang w:eastAsia="zh-CN"/>
        </w:rPr>
        <w:t>各乡镇</w:t>
      </w:r>
      <w:r>
        <w:rPr>
          <w:rFonts w:ascii="仿宋_GB2312" w:eastAsia="仿宋_GB2312" w:hAnsi="仿宋_GB2312" w:cs="仿宋_GB2312" w:hint="eastAsia"/>
          <w:color w:val="000000"/>
          <w:spacing w:val="0"/>
          <w:w w:val="100"/>
          <w:position w:val="0"/>
          <w:sz w:val="32"/>
          <w:szCs w:val="32"/>
        </w:rPr>
        <w:t>和</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直有关部门签订202</w:t>
      </w:r>
      <w:r>
        <w:rPr>
          <w:rFonts w:ascii="仿宋_GB2312" w:eastAsia="仿宋_GB2312" w:hAnsi="仿宋_GB2312" w:cs="仿宋_GB2312" w:hint="eastAsia"/>
          <w:color w:val="000000"/>
          <w:spacing w:val="0"/>
          <w:w w:val="100"/>
          <w:position w:val="0"/>
          <w:sz w:val="32"/>
          <w:szCs w:val="32"/>
          <w:lang w:val="en-US" w:eastAsia="zh-CN"/>
        </w:rPr>
        <w:t>3</w:t>
      </w:r>
      <w:r>
        <w:rPr>
          <w:rFonts w:ascii="仿宋_GB2312" w:eastAsia="仿宋_GB2312" w:hAnsi="仿宋_GB2312" w:cs="仿宋_GB2312" w:hint="eastAsia"/>
          <w:color w:val="000000"/>
          <w:spacing w:val="0"/>
          <w:w w:val="100"/>
          <w:position w:val="0"/>
          <w:sz w:val="32"/>
          <w:szCs w:val="32"/>
        </w:rPr>
        <w:t>年度安全生产目标管理责任书，指导开展202</w:t>
      </w:r>
      <w:r>
        <w:rPr>
          <w:rFonts w:ascii="仿宋_GB2312" w:eastAsia="仿宋_GB2312" w:hAnsi="仿宋_GB2312" w:cs="仿宋_GB2312" w:hint="eastAsia"/>
          <w:color w:val="000000"/>
          <w:spacing w:val="0"/>
          <w:w w:val="100"/>
          <w:position w:val="0"/>
          <w:sz w:val="32"/>
          <w:szCs w:val="32"/>
          <w:lang w:val="en-US" w:eastAsia="zh-CN"/>
        </w:rPr>
        <w:t>3</w:t>
      </w:r>
      <w:r>
        <w:rPr>
          <w:rFonts w:ascii="仿宋_GB2312" w:eastAsia="仿宋_GB2312" w:hAnsi="仿宋_GB2312" w:cs="仿宋_GB2312" w:hint="eastAsia"/>
          <w:color w:val="000000"/>
          <w:spacing w:val="0"/>
          <w:w w:val="100"/>
          <w:position w:val="0"/>
          <w:sz w:val="32"/>
          <w:szCs w:val="32"/>
        </w:rPr>
        <w:t>年全</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督导</w:t>
      </w:r>
      <w:r>
        <w:rPr>
          <w:rFonts w:ascii="仿宋_GB2312" w:eastAsia="仿宋_GB2312" w:hAnsi="仿宋_GB2312" w:cs="仿宋_GB2312" w:hint="eastAsia"/>
          <w:color w:val="000000"/>
          <w:spacing w:val="0"/>
          <w:w w:val="100"/>
          <w:position w:val="0"/>
          <w:sz w:val="32"/>
          <w:szCs w:val="32"/>
        </w:rPr>
        <w:t>考核工作，压实安全生产责任。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00" w:name="bookmark134"/>
      <w:r>
        <w:rPr>
          <w:rFonts w:ascii="仿宋_GB2312" w:eastAsia="仿宋_GB2312" w:hAnsi="仿宋_GB2312" w:cs="仿宋_GB2312" w:hint="eastAsia"/>
          <w:color w:val="000000"/>
          <w:spacing w:val="0"/>
          <w:w w:val="100"/>
          <w:position w:val="0"/>
          <w:sz w:val="32"/>
          <w:szCs w:val="32"/>
        </w:rPr>
        <w:t>（</w:t>
      </w:r>
      <w:bookmarkEnd w:id="100"/>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eastAsia="zh-CN"/>
        </w:rPr>
        <w:t>指导深化安全生产大排查大整治，开展重点行业领域安全生产专项整治，强化公共场所人员聚集安全管理，加大执法检查、暗查暗访力度，严厉打击安全生产非法违法行为。</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01" w:name="bookmark135"/>
      <w:r>
        <w:rPr>
          <w:rFonts w:ascii="仿宋_GB2312" w:eastAsia="仿宋_GB2312" w:hAnsi="仿宋_GB2312" w:cs="仿宋_GB2312" w:hint="eastAsia"/>
          <w:color w:val="000000"/>
          <w:spacing w:val="0"/>
          <w:w w:val="100"/>
          <w:position w:val="0"/>
          <w:sz w:val="32"/>
          <w:szCs w:val="32"/>
        </w:rPr>
        <w:t>（</w:t>
      </w:r>
      <w:bookmarkEnd w:id="101"/>
      <w:r>
        <w:rPr>
          <w:rFonts w:ascii="仿宋_GB2312" w:eastAsia="仿宋_GB2312" w:hAnsi="仿宋_GB2312" w:cs="仿宋_GB2312" w:hint="eastAsia"/>
          <w:color w:val="000000"/>
          <w:spacing w:val="0"/>
          <w:w w:val="100"/>
          <w:position w:val="0"/>
          <w:sz w:val="32"/>
          <w:szCs w:val="32"/>
        </w:rPr>
        <w:t>七）指导重大节日、重要时期安全风险防范化解工作，加强重点行业领域风险管控和隐患排查治理。</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02" w:name="bookmark136"/>
      <w:r>
        <w:rPr>
          <w:rFonts w:ascii="仿宋_GB2312" w:eastAsia="仿宋_GB2312" w:hAnsi="仿宋_GB2312" w:cs="仿宋_GB2312" w:hint="eastAsia"/>
          <w:color w:val="000000"/>
          <w:spacing w:val="0"/>
          <w:w w:val="100"/>
          <w:position w:val="0"/>
          <w:sz w:val="32"/>
          <w:szCs w:val="32"/>
        </w:rPr>
        <w:t>（</w:t>
      </w:r>
      <w:bookmarkEnd w:id="102"/>
      <w:r>
        <w:rPr>
          <w:rFonts w:ascii="仿宋_GB2312" w:eastAsia="仿宋_GB2312" w:hAnsi="仿宋_GB2312" w:cs="仿宋_GB2312" w:hint="eastAsia"/>
          <w:color w:val="000000"/>
          <w:spacing w:val="0"/>
          <w:w w:val="100"/>
          <w:position w:val="0"/>
          <w:sz w:val="32"/>
          <w:szCs w:val="32"/>
        </w:rPr>
        <w:t>八）指导推动全</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应急管理</w:t>
      </w:r>
      <w:r>
        <w:rPr>
          <w:rFonts w:ascii="仿宋_GB2312" w:eastAsia="仿宋_GB2312" w:hAnsi="仿宋_GB2312" w:cs="仿宋_GB2312" w:hint="eastAsia"/>
          <w:color w:val="000000"/>
          <w:spacing w:val="0"/>
          <w:w w:val="100"/>
          <w:position w:val="0"/>
          <w:sz w:val="32"/>
          <w:szCs w:val="32"/>
          <w:lang w:val="zh-CN" w:eastAsia="zh-CN"/>
        </w:rPr>
        <w:t>“十</w:t>
      </w:r>
      <w:r>
        <w:rPr>
          <w:rFonts w:ascii="仿宋_GB2312" w:eastAsia="仿宋_GB2312" w:hAnsi="仿宋_GB2312" w:cs="仿宋_GB2312" w:hint="eastAsia"/>
          <w:color w:val="000000"/>
          <w:spacing w:val="0"/>
          <w:w w:val="100"/>
          <w:position w:val="0"/>
          <w:sz w:val="32"/>
          <w:szCs w:val="32"/>
        </w:rPr>
        <w:t>四五”规划有序实施，持续推进安全生产治理体系和治理能力现代化。</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default"/>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九</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bookmarkStart w:id="103" w:name="bookmark148"/>
      <w:r>
        <w:rPr>
          <w:rFonts w:ascii="黑体" w:eastAsia="黑体" w:hAnsi="黑体" w:cs="黑体" w:hint="eastAsia"/>
          <w:color w:val="000000"/>
          <w:spacing w:val="0"/>
          <w:w w:val="100"/>
          <w:position w:val="0"/>
          <w:sz w:val="32"/>
          <w:szCs w:val="32"/>
          <w:lang w:val="en-US" w:eastAsia="zh-CN"/>
        </w:rPr>
        <w:t>二、县委常委、常务副县长叶支武（县安委会副主任）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（一）组织学习贯彻习近平总书记关于安全生产重要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指示精神，每季度至少召开1次安全生产会议，分析安全生产形势，研究解决安全生产问题。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（二）</w:t>
      </w:r>
      <w:r>
        <w:rPr>
          <w:rFonts w:ascii="仿宋_GB2312" w:eastAsia="仿宋_GB2312" w:hAnsi="仿宋_GB2312" w:cs="仿宋_GB2312" w:hint="eastAsia"/>
          <w:color w:val="000000"/>
          <w:spacing w:val="0"/>
          <w:w w:val="100"/>
          <w:position w:val="0"/>
          <w:sz w:val="32"/>
          <w:szCs w:val="32"/>
          <w:lang w:val="en-US" w:eastAsia="zh-CN"/>
        </w:rPr>
        <w:t>督促指导分管部门</w:t>
      </w:r>
      <w:r>
        <w:rPr>
          <w:rFonts w:ascii="仿宋_GB2312" w:eastAsia="仿宋_GB2312" w:hAnsi="仿宋_GB2312" w:cs="仿宋_GB2312" w:hint="eastAsia"/>
          <w:color w:val="000000"/>
          <w:spacing w:val="0"/>
          <w:w w:val="100"/>
          <w:position w:val="0"/>
          <w:sz w:val="32"/>
          <w:szCs w:val="32"/>
        </w:rPr>
        <w:t>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103"/>
      <w:r>
        <w:rPr>
          <w:rFonts w:ascii="仿宋_GB2312" w:eastAsia="仿宋_GB2312" w:hAnsi="仿宋_GB2312" w:cs="仿宋_GB2312" w:hint="eastAsia"/>
          <w:color w:val="000000"/>
          <w:spacing w:val="0"/>
          <w:w w:val="100"/>
          <w:position w:val="0"/>
          <w:sz w:val="32"/>
          <w:szCs w:val="32"/>
        </w:rPr>
        <w:t>三）指导开展</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直有关部门安全生产巡查，对各</w:t>
      </w:r>
      <w:r>
        <w:rPr>
          <w:rFonts w:ascii="仿宋_GB2312" w:eastAsia="仿宋_GB2312" w:hAnsi="仿宋_GB2312" w:cs="仿宋_GB2312" w:hint="eastAsia"/>
          <w:color w:val="000000"/>
          <w:spacing w:val="0"/>
          <w:w w:val="100"/>
          <w:position w:val="0"/>
          <w:sz w:val="32"/>
          <w:szCs w:val="32"/>
          <w:lang w:eastAsia="zh-CN"/>
        </w:rPr>
        <w:t>乡镇</w:t>
      </w:r>
      <w:r>
        <w:rPr>
          <w:rFonts w:ascii="仿宋_GB2312" w:eastAsia="仿宋_GB2312" w:hAnsi="仿宋_GB2312" w:cs="仿宋_GB2312" w:hint="eastAsia"/>
          <w:color w:val="000000"/>
          <w:spacing w:val="0"/>
          <w:w w:val="100"/>
          <w:position w:val="0"/>
          <w:sz w:val="32"/>
          <w:szCs w:val="32"/>
        </w:rPr>
        <w:t>政府和</w:t>
      </w:r>
      <w:r>
        <w:rPr>
          <w:rFonts w:ascii="仿宋_GB2312" w:eastAsia="仿宋_GB2312" w:hAnsi="仿宋_GB2312" w:cs="仿宋_GB2312" w:hint="eastAsia"/>
          <w:color w:val="000000"/>
          <w:spacing w:val="0"/>
          <w:w w:val="100"/>
          <w:position w:val="0"/>
          <w:sz w:val="32"/>
          <w:szCs w:val="32"/>
          <w:lang w:eastAsia="zh-CN"/>
        </w:rPr>
        <w:t>县</w:t>
      </w:r>
      <w:r>
        <w:rPr>
          <w:rFonts w:ascii="仿宋_GB2312" w:eastAsia="仿宋_GB2312" w:hAnsi="仿宋_GB2312" w:cs="仿宋_GB2312" w:hint="eastAsia"/>
          <w:color w:val="000000"/>
          <w:spacing w:val="0"/>
          <w:w w:val="100"/>
          <w:position w:val="0"/>
          <w:sz w:val="32"/>
          <w:szCs w:val="32"/>
        </w:rPr>
        <w:t>直有关部门实施安全生产目标管理考核，推动属地、部门和企业安全生产责任落实。</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eastAsia="zh-CN"/>
        </w:rPr>
      </w:pPr>
      <w:bookmarkStart w:id="104" w:name="bookmark149"/>
      <w:r>
        <w:rPr>
          <w:rFonts w:ascii="仿宋_GB2312" w:eastAsia="仿宋_GB2312" w:hAnsi="仿宋_GB2312" w:cs="仿宋_GB2312" w:hint="eastAsia"/>
          <w:color w:val="000000"/>
          <w:spacing w:val="0"/>
          <w:w w:val="100"/>
          <w:position w:val="0"/>
          <w:sz w:val="32"/>
          <w:szCs w:val="32"/>
        </w:rPr>
        <w:t>（</w:t>
      </w:r>
      <w:bookmarkEnd w:id="104"/>
      <w:r>
        <w:rPr>
          <w:rFonts w:ascii="仿宋_GB2312" w:eastAsia="仿宋_GB2312" w:hAnsi="仿宋_GB2312" w:cs="仿宋_GB2312" w:hint="eastAsia"/>
          <w:color w:val="000000"/>
          <w:spacing w:val="0"/>
          <w:w w:val="100"/>
          <w:position w:val="0"/>
          <w:sz w:val="32"/>
          <w:szCs w:val="32"/>
        </w:rPr>
        <w:t>四）指导</w:t>
      </w:r>
      <w:r>
        <w:rPr>
          <w:rFonts w:ascii="仿宋_GB2312" w:eastAsia="仿宋_GB2312" w:hAnsi="仿宋_GB2312" w:cs="仿宋_GB2312" w:hint="eastAsia"/>
          <w:color w:val="000000"/>
          <w:spacing w:val="0"/>
          <w:w w:val="100"/>
          <w:position w:val="0"/>
          <w:sz w:val="32"/>
          <w:szCs w:val="32"/>
          <w:lang w:eastAsia="zh-CN"/>
        </w:rPr>
        <w:t>深化安全生产大排查大整治，组织分管部门按照职责分工抓好矿山、危险化学品、烟花爆竹、工贸、消防、</w:t>
      </w:r>
      <w:r>
        <w:rPr>
          <w:rFonts w:ascii="仿宋_GB2312" w:eastAsia="仿宋_GB2312" w:hAnsi="仿宋_GB2312" w:cs="仿宋_GB2312" w:hint="eastAsia"/>
          <w:color w:val="000000"/>
          <w:spacing w:val="0"/>
          <w:w w:val="100"/>
          <w:position w:val="0"/>
          <w:sz w:val="32"/>
          <w:szCs w:val="32"/>
          <w:lang w:val="en-US" w:eastAsia="zh-CN"/>
        </w:rPr>
        <w:t>商务</w:t>
      </w:r>
      <w:r>
        <w:rPr>
          <w:rFonts w:ascii="仿宋_GB2312" w:eastAsia="仿宋_GB2312" w:hAnsi="仿宋_GB2312" w:cs="仿宋_GB2312" w:hint="eastAsia"/>
          <w:color w:val="000000"/>
          <w:spacing w:val="0"/>
          <w:w w:val="100"/>
          <w:position w:val="0"/>
          <w:sz w:val="32"/>
          <w:szCs w:val="32"/>
          <w:lang w:eastAsia="zh-CN"/>
        </w:rPr>
        <w:t>等行业领域安全生产专项整治，强化相关公共场所人员聚集安全管理，全面排查治理安全生产问题隐患。</w:t>
      </w:r>
      <w:bookmarkStart w:id="105" w:name="bookmark150"/>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eastAsia="zh-CN"/>
        </w:rPr>
      </w:pPr>
      <w:r>
        <w:rPr>
          <w:rFonts w:ascii="仿宋_GB2312" w:eastAsia="仿宋_GB2312" w:hAnsi="仿宋_GB2312" w:cs="仿宋_GB2312" w:hint="eastAsia"/>
          <w:color w:val="000000"/>
          <w:spacing w:val="0"/>
          <w:w w:val="100"/>
          <w:position w:val="0"/>
          <w:sz w:val="32"/>
          <w:szCs w:val="32"/>
        </w:rPr>
        <w:t>（</w:t>
      </w:r>
      <w:bookmarkEnd w:id="105"/>
      <w:r>
        <w:rPr>
          <w:rFonts w:ascii="仿宋_GB2312" w:eastAsia="仿宋_GB2312" w:hAnsi="仿宋_GB2312" w:cs="仿宋_GB2312" w:hint="eastAsia"/>
          <w:color w:val="000000"/>
          <w:spacing w:val="0"/>
          <w:w w:val="100"/>
          <w:position w:val="0"/>
          <w:sz w:val="32"/>
          <w:szCs w:val="32"/>
        </w:rPr>
        <w:t>五）指导</w:t>
      </w:r>
      <w:bookmarkStart w:id="106" w:name="bookmark151"/>
      <w:r>
        <w:rPr>
          <w:rFonts w:ascii="仿宋_GB2312" w:eastAsia="仿宋_GB2312" w:hAnsi="仿宋_GB2312" w:cs="仿宋_GB2312" w:hint="eastAsia"/>
          <w:color w:val="000000"/>
          <w:spacing w:val="0"/>
          <w:w w:val="100"/>
          <w:position w:val="0"/>
          <w:sz w:val="32"/>
          <w:szCs w:val="32"/>
          <w:lang w:eastAsia="zh-CN"/>
        </w:rPr>
        <w:t>强化重点行业领域暗查暗访，一个领域一个领域抓安全，一个环节一个环节抓安全，形成系统完备的管理链条和责任链条。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eastAsia="zh-CN"/>
        </w:rPr>
      </w:pPr>
      <w:r>
        <w:rPr>
          <w:rFonts w:ascii="仿宋_GB2312" w:eastAsia="仿宋_GB2312" w:hAnsi="仿宋_GB2312" w:cs="仿宋_GB2312" w:hint="eastAsia"/>
          <w:color w:val="000000"/>
          <w:spacing w:val="0"/>
          <w:w w:val="100"/>
          <w:position w:val="0"/>
          <w:sz w:val="32"/>
          <w:szCs w:val="32"/>
        </w:rPr>
        <w:t>（</w:t>
      </w:r>
      <w:bookmarkEnd w:id="106"/>
      <w:r>
        <w:rPr>
          <w:rFonts w:ascii="仿宋_GB2312" w:eastAsia="仿宋_GB2312" w:hAnsi="仿宋_GB2312" w:cs="仿宋_GB2312" w:hint="eastAsia"/>
          <w:color w:val="000000"/>
          <w:spacing w:val="0"/>
          <w:w w:val="100"/>
          <w:position w:val="0"/>
          <w:sz w:val="32"/>
          <w:szCs w:val="32"/>
        </w:rPr>
        <w:t>六）指导强化精准执法、专业执法，创新监管</w:t>
      </w:r>
      <w:r>
        <w:rPr>
          <w:rFonts w:ascii="仿宋_GB2312" w:eastAsia="仿宋_GB2312" w:hAnsi="仿宋_GB2312" w:cs="仿宋_GB2312" w:hint="eastAsia"/>
          <w:color w:val="000000"/>
          <w:spacing w:val="0"/>
          <w:w w:val="100"/>
          <w:position w:val="0"/>
          <w:sz w:val="32"/>
          <w:szCs w:val="32"/>
          <w:lang w:eastAsia="zh-CN"/>
        </w:rPr>
        <w:t>监察</w:t>
      </w:r>
      <w:r>
        <w:rPr>
          <w:rFonts w:ascii="仿宋_GB2312" w:eastAsia="仿宋_GB2312" w:hAnsi="仿宋_GB2312" w:cs="仿宋_GB2312" w:hint="eastAsia"/>
          <w:color w:val="000000"/>
          <w:spacing w:val="0"/>
          <w:w w:val="100"/>
          <w:position w:val="0"/>
          <w:sz w:val="32"/>
          <w:szCs w:val="32"/>
        </w:rPr>
        <w:t>方式</w:t>
      </w:r>
      <w:r>
        <w:rPr>
          <w:rFonts w:ascii="仿宋_GB2312" w:eastAsia="仿宋_GB2312" w:hAnsi="仿宋_GB2312" w:cs="仿宋_GB2312" w:hint="eastAsia"/>
          <w:color w:val="000000"/>
          <w:spacing w:val="0"/>
          <w:w w:val="100"/>
          <w:position w:val="0"/>
          <w:sz w:val="32"/>
          <w:szCs w:val="32"/>
          <w:lang w:eastAsia="zh-CN"/>
        </w:rPr>
        <w:t>，推进工矿商贸领域作业场所视频监控提质扩面，加大举报奖励力度，严厉打击安全生产非法违法行为。</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07" w:name="bookmark152"/>
      <w:r>
        <w:rPr>
          <w:rFonts w:ascii="仿宋_GB2312" w:eastAsia="仿宋_GB2312" w:hAnsi="仿宋_GB2312" w:cs="仿宋_GB2312" w:hint="eastAsia"/>
          <w:color w:val="000000"/>
          <w:spacing w:val="0"/>
          <w:w w:val="100"/>
          <w:position w:val="0"/>
          <w:sz w:val="32"/>
          <w:szCs w:val="32"/>
        </w:rPr>
        <w:t>（</w:t>
      </w:r>
      <w:bookmarkEnd w:id="107"/>
      <w:r>
        <w:rPr>
          <w:rFonts w:ascii="仿宋_GB2312" w:eastAsia="仿宋_GB2312" w:hAnsi="仿宋_GB2312" w:cs="仿宋_GB2312" w:hint="eastAsia"/>
          <w:color w:val="000000"/>
          <w:spacing w:val="0"/>
          <w:w w:val="100"/>
          <w:position w:val="0"/>
          <w:sz w:val="32"/>
          <w:szCs w:val="32"/>
        </w:rPr>
        <w:t>七）组织实施重大节日、重要时期安全风险防范化解工作， 强化重点行业领域风险管控和隐患排查治理。</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08" w:name="bookmark153"/>
      <w:r>
        <w:rPr>
          <w:rFonts w:ascii="仿宋_GB2312" w:eastAsia="仿宋_GB2312" w:hAnsi="仿宋_GB2312" w:cs="仿宋_GB2312" w:hint="eastAsia"/>
          <w:color w:val="000000"/>
          <w:spacing w:val="0"/>
          <w:w w:val="100"/>
          <w:position w:val="0"/>
          <w:sz w:val="32"/>
          <w:szCs w:val="32"/>
        </w:rPr>
        <w:t>（</w:t>
      </w:r>
      <w:bookmarkEnd w:id="108"/>
      <w:r>
        <w:rPr>
          <w:rFonts w:ascii="仿宋_GB2312" w:eastAsia="仿宋_GB2312" w:hAnsi="仿宋_GB2312" w:cs="仿宋_GB2312" w:hint="eastAsia"/>
          <w:color w:val="000000"/>
          <w:spacing w:val="0"/>
          <w:w w:val="100"/>
          <w:position w:val="0"/>
          <w:sz w:val="32"/>
          <w:szCs w:val="32"/>
        </w:rPr>
        <w:t>八）推动应急管理</w:t>
      </w:r>
      <w:r>
        <w:rPr>
          <w:rFonts w:ascii="仿宋_GB2312" w:eastAsia="仿宋_GB2312" w:hAnsi="仿宋_GB2312" w:cs="仿宋_GB2312" w:hint="eastAsia"/>
          <w:color w:val="000000"/>
          <w:spacing w:val="0"/>
          <w:w w:val="100"/>
          <w:position w:val="0"/>
          <w:sz w:val="32"/>
          <w:szCs w:val="32"/>
          <w:lang w:val="zh-CN" w:eastAsia="zh-CN"/>
        </w:rPr>
        <w:t>“十</w:t>
      </w:r>
      <w:r>
        <w:rPr>
          <w:rFonts w:ascii="仿宋_GB2312" w:eastAsia="仿宋_GB2312" w:hAnsi="仿宋_GB2312" w:cs="仿宋_GB2312" w:hint="eastAsia"/>
          <w:color w:val="000000"/>
          <w:spacing w:val="0"/>
          <w:w w:val="100"/>
          <w:position w:val="0"/>
          <w:sz w:val="32"/>
          <w:szCs w:val="32"/>
        </w:rPr>
        <w:t>四五”规划实施，统筹推进安全生产基层基础、信息化和诚信体系建设等工作。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九</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20"/>
        <w:jc w:val="both"/>
        <w:textAlignment w:val="auto"/>
        <w:rPr>
          <w:rFonts w:ascii="黑体" w:eastAsia="黑体" w:hAnsi="黑体" w:cs="黑体" w:hint="default"/>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三、县委常委、政府副县长方堃（县安委会副主任）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（一）组织分管部门学习贯彻习近平总书记关于安全生产重要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（二）督促指导分管部门落实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397"/>
        </w:tabs>
        <w:kinsoku/>
        <w:wordWrap/>
        <w:overflowPunct/>
        <w:topLinePunct w:val="0"/>
        <w:autoSpaceDE/>
        <w:autoSpaceDN/>
        <w:bidi w:val="0"/>
        <w:adjustRightInd/>
        <w:snapToGrid/>
        <w:spacing w:before="0" w:after="0" w:line="570" w:lineRule="exact"/>
        <w:ind w:left="0" w:right="0" w:firstLine="620"/>
        <w:jc w:val="both"/>
        <w:textAlignment w:val="auto"/>
      </w:pPr>
      <w:r>
        <w:rPr>
          <w:rFonts w:ascii="仿宋_GB2312" w:eastAsia="仿宋_GB2312" w:hAnsi="仿宋_GB2312" w:cs="仿宋_GB2312" w:hint="eastAsia"/>
          <w:color w:val="000000"/>
          <w:spacing w:val="0"/>
          <w:w w:val="100"/>
          <w:position w:val="0"/>
          <w:sz w:val="32"/>
          <w:szCs w:val="32"/>
        </w:rPr>
        <w:t>（三）指导分管部门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，按照职责分工开展特种设备、</w:t>
      </w:r>
      <w:r>
        <w:rPr>
          <w:rFonts w:ascii="仿宋_GB2312" w:eastAsia="仿宋_GB2312" w:hAnsi="仿宋_GB2312" w:cs="仿宋_GB2312" w:hint="eastAsia"/>
          <w:color w:val="000000"/>
          <w:spacing w:val="0"/>
          <w:w w:val="100"/>
          <w:position w:val="0"/>
          <w:sz w:val="32"/>
          <w:szCs w:val="32"/>
          <w:lang w:val="en-US" w:eastAsia="zh-CN"/>
        </w:rPr>
        <w:t>食品药品、通讯</w:t>
      </w:r>
      <w:r>
        <w:rPr>
          <w:rFonts w:ascii="仿宋_GB2312" w:eastAsia="仿宋_GB2312" w:hAnsi="仿宋_GB2312" w:cs="仿宋_GB2312" w:hint="eastAsia"/>
          <w:color w:val="000000"/>
          <w:spacing w:val="0"/>
          <w:w w:val="100"/>
          <w:position w:val="0"/>
          <w:sz w:val="32"/>
          <w:szCs w:val="32"/>
        </w:rPr>
        <w:t>等行业领域安全生产</w:t>
      </w:r>
      <w:r>
        <w:rPr>
          <w:rFonts w:ascii="仿宋_GB2312" w:eastAsia="仿宋_GB2312" w:hAnsi="仿宋_GB2312" w:cs="仿宋_GB2312" w:hint="eastAsia"/>
          <w:color w:val="000000"/>
          <w:spacing w:val="0"/>
          <w:w w:val="100"/>
          <w:position w:val="0"/>
          <w:sz w:val="32"/>
          <w:szCs w:val="32"/>
          <w:lang w:val="en-US" w:eastAsia="zh-CN"/>
        </w:rPr>
        <w:t>专项整治</w:t>
      </w:r>
      <w:r>
        <w:rPr>
          <w:rFonts w:ascii="仿宋_GB2312" w:eastAsia="仿宋_GB2312" w:hAnsi="仿宋_GB2312" w:cs="仿宋_GB2312" w:hint="eastAsia"/>
          <w:color w:val="000000"/>
          <w:spacing w:val="0"/>
          <w:w w:val="100"/>
          <w:position w:val="0"/>
          <w:sz w:val="32"/>
          <w:szCs w:val="32"/>
        </w:rPr>
        <w:t>，全面</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治理安全生产问题隐患。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（五）指导分管部门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default"/>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四、政府党组副书记刘长清（县安委会副主任）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（一）组织分管部门学习贯彻习近平总书记关于安全生产重要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 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（二）督促指导分管部门落实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（三）指导分管部门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w:t>
      </w:r>
      <w:r>
        <w:rPr>
          <w:rFonts w:ascii="仿宋_GB2312" w:eastAsia="仿宋_GB2312" w:hAnsi="仿宋_GB2312" w:cs="仿宋_GB2312" w:hint="eastAsia"/>
          <w:color w:val="000000"/>
          <w:spacing w:val="0"/>
          <w:w w:val="100"/>
          <w:position w:val="0"/>
          <w:sz w:val="32"/>
          <w:szCs w:val="32"/>
          <w:lang w:eastAsia="zh-CN"/>
        </w:rPr>
        <w:t>交通运输</w:t>
      </w:r>
      <w:r>
        <w:rPr>
          <w:rFonts w:ascii="仿宋_GB2312" w:eastAsia="仿宋_GB2312" w:hAnsi="仿宋_GB2312" w:cs="仿宋_GB2312" w:hint="eastAsia"/>
          <w:color w:val="000000"/>
          <w:spacing w:val="0"/>
          <w:w w:val="100"/>
          <w:position w:val="0"/>
          <w:sz w:val="32"/>
          <w:szCs w:val="32"/>
          <w:lang w:val="en-US" w:eastAsia="zh-CN"/>
        </w:rPr>
        <w:t>等</w:t>
      </w:r>
      <w:r>
        <w:rPr>
          <w:rFonts w:ascii="仿宋_GB2312" w:eastAsia="仿宋_GB2312" w:hAnsi="仿宋_GB2312" w:cs="仿宋_GB2312" w:hint="eastAsia"/>
          <w:color w:val="000000"/>
          <w:spacing w:val="0"/>
          <w:w w:val="100"/>
          <w:position w:val="0"/>
          <w:sz w:val="32"/>
          <w:szCs w:val="32"/>
          <w:lang w:eastAsia="zh-CN"/>
        </w:rPr>
        <w:t>安全</w:t>
      </w:r>
      <w:r>
        <w:rPr>
          <w:rFonts w:ascii="仿宋_GB2312" w:eastAsia="仿宋_GB2312" w:hAnsi="仿宋_GB2312" w:cs="仿宋_GB2312" w:hint="eastAsia"/>
          <w:color w:val="000000"/>
          <w:spacing w:val="0"/>
          <w:w w:val="100"/>
          <w:position w:val="0"/>
          <w:sz w:val="32"/>
          <w:szCs w:val="32"/>
          <w:lang w:val="en-US" w:eastAsia="zh-CN"/>
        </w:rPr>
        <w:t>生产专项整治</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全面排查治理安全生产问题隐患。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（五）指导分管部门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五、政府副县长刘景田（县安委会副主任）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eastAsia="zh-CN"/>
        </w:rPr>
        <w:t>一</w:t>
      </w:r>
      <w:r>
        <w:rPr>
          <w:rFonts w:ascii="仿宋_GB2312" w:eastAsia="仿宋_GB2312" w:hAnsi="仿宋_GB2312" w:cs="仿宋_GB2312" w:hint="eastAsia"/>
          <w:color w:val="000000"/>
          <w:spacing w:val="0"/>
          <w:w w:val="100"/>
          <w:position w:val="0"/>
          <w:sz w:val="32"/>
          <w:szCs w:val="32"/>
        </w:rPr>
        <w:t>）组织分管部门学习贯彻习近平总书记关于安全生产重要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bookmarkStart w:id="109" w:name="bookmark155"/>
      <w:r>
        <w:rPr>
          <w:rFonts w:ascii="仿宋_GB2312" w:eastAsia="仿宋_GB2312" w:hAnsi="仿宋_GB2312" w:cs="仿宋_GB2312" w:hint="eastAsia"/>
          <w:color w:val="000000"/>
          <w:spacing w:val="0"/>
          <w:w w:val="100"/>
          <w:position w:val="0"/>
          <w:sz w:val="32"/>
          <w:szCs w:val="32"/>
        </w:rPr>
        <w:t>（</w:t>
      </w:r>
      <w:bookmarkEnd w:id="109"/>
      <w:r>
        <w:rPr>
          <w:rFonts w:ascii="仿宋_GB2312" w:eastAsia="仿宋_GB2312" w:hAnsi="仿宋_GB2312" w:cs="仿宋_GB2312" w:hint="eastAsia"/>
          <w:color w:val="000000"/>
          <w:spacing w:val="0"/>
          <w:w w:val="100"/>
          <w:position w:val="0"/>
          <w:sz w:val="32"/>
          <w:szCs w:val="32"/>
        </w:rPr>
        <w:t>二）督促指导分管部门落实</w:t>
      </w:r>
      <w:bookmarkStart w:id="110" w:name="bookmark156"/>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r>
        <w:rPr>
          <w:rFonts w:ascii="仿宋_GB2312" w:eastAsia="仿宋_GB2312" w:hAnsi="仿宋_GB2312" w:cs="仿宋_GB2312" w:hint="eastAsia"/>
          <w:color w:val="000000"/>
          <w:spacing w:val="0"/>
          <w:w w:val="100"/>
          <w:position w:val="0"/>
          <w:sz w:val="32"/>
          <w:szCs w:val="32"/>
          <w:lang w:val="en-US" w:eastAsia="zh-CN"/>
        </w:rPr>
        <w:t xml:space="preserve">     </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110"/>
      <w:r>
        <w:rPr>
          <w:rFonts w:ascii="仿宋_GB2312" w:eastAsia="仿宋_GB2312" w:hAnsi="仿宋_GB2312" w:cs="仿宋_GB2312" w:hint="eastAsia"/>
          <w:color w:val="000000"/>
          <w:spacing w:val="0"/>
          <w:w w:val="100"/>
          <w:position w:val="0"/>
          <w:sz w:val="32"/>
          <w:szCs w:val="32"/>
        </w:rPr>
        <w:t>三）指导分管部门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w:t>
      </w:r>
      <w:r>
        <w:rPr>
          <w:rFonts w:ascii="仿宋_GB2312" w:eastAsia="仿宋_GB2312" w:hAnsi="仿宋_GB2312" w:cs="仿宋_GB2312" w:hint="eastAsia"/>
          <w:color w:val="000000"/>
          <w:spacing w:val="0"/>
          <w:w w:val="100"/>
          <w:position w:val="0"/>
          <w:sz w:val="32"/>
          <w:szCs w:val="32"/>
          <w:lang w:val="en-US" w:eastAsia="zh-CN"/>
        </w:rPr>
        <w:t>乡村振兴、农业开发、</w:t>
      </w:r>
      <w:r>
        <w:rPr>
          <w:rFonts w:ascii="仿宋_GB2312" w:eastAsia="仿宋_GB2312" w:hAnsi="仿宋_GB2312" w:cs="仿宋_GB2312" w:hint="eastAsia"/>
          <w:color w:val="000000"/>
          <w:spacing w:val="0"/>
          <w:w w:val="100"/>
          <w:position w:val="0"/>
          <w:sz w:val="32"/>
          <w:szCs w:val="32"/>
        </w:rPr>
        <w:t>水利工程、渔业农机、</w:t>
      </w:r>
      <w:r>
        <w:rPr>
          <w:rFonts w:ascii="仿宋_GB2312" w:eastAsia="仿宋_GB2312" w:hAnsi="仿宋_GB2312" w:cs="仿宋_GB2312" w:hint="eastAsia"/>
          <w:color w:val="000000"/>
          <w:spacing w:val="0"/>
          <w:w w:val="100"/>
          <w:position w:val="0"/>
          <w:sz w:val="32"/>
          <w:szCs w:val="32"/>
          <w:lang w:val="en-US" w:eastAsia="zh-CN"/>
        </w:rPr>
        <w:t>林草、移民、粮食、</w:t>
      </w:r>
      <w:r>
        <w:rPr>
          <w:rFonts w:ascii="仿宋_GB2312" w:eastAsia="仿宋_GB2312" w:hAnsi="仿宋_GB2312" w:cs="仿宋_GB2312" w:hint="eastAsia"/>
          <w:color w:val="000000"/>
          <w:spacing w:val="0"/>
          <w:w w:val="100"/>
          <w:position w:val="0"/>
          <w:sz w:val="32"/>
          <w:szCs w:val="32"/>
        </w:rPr>
        <w:t>供销、气象</w:t>
      </w:r>
      <w:r>
        <w:rPr>
          <w:rFonts w:ascii="仿宋_GB2312" w:eastAsia="仿宋_GB2312" w:hAnsi="仿宋_GB2312" w:cs="仿宋_GB2312" w:hint="eastAsia"/>
          <w:color w:val="000000"/>
          <w:spacing w:val="0"/>
          <w:w w:val="100"/>
          <w:position w:val="0"/>
          <w:sz w:val="32"/>
          <w:szCs w:val="32"/>
          <w:lang w:val="en-US" w:eastAsia="zh-CN"/>
        </w:rPr>
        <w:t>及都山保护区</w:t>
      </w:r>
      <w:r>
        <w:rPr>
          <w:rFonts w:ascii="仿宋_GB2312" w:eastAsia="仿宋_GB2312" w:hAnsi="仿宋_GB2312" w:cs="仿宋_GB2312" w:hint="eastAsia"/>
          <w:color w:val="000000"/>
          <w:spacing w:val="0"/>
          <w:w w:val="100"/>
          <w:position w:val="0"/>
          <w:sz w:val="32"/>
          <w:szCs w:val="32"/>
        </w:rPr>
        <w:t>等行业领域安全生产</w:t>
      </w:r>
      <w:r>
        <w:rPr>
          <w:rFonts w:ascii="仿宋_GB2312" w:eastAsia="仿宋_GB2312" w:hAnsi="仿宋_GB2312" w:cs="仿宋_GB2312" w:hint="eastAsia"/>
          <w:color w:val="000000"/>
          <w:spacing w:val="0"/>
          <w:w w:val="100"/>
          <w:position w:val="0"/>
          <w:sz w:val="32"/>
          <w:szCs w:val="32"/>
          <w:lang w:val="en-US" w:eastAsia="zh-CN"/>
        </w:rPr>
        <w:t>专项整治</w:t>
      </w:r>
      <w:r>
        <w:rPr>
          <w:rFonts w:ascii="仿宋_GB2312" w:eastAsia="仿宋_GB2312" w:hAnsi="仿宋_GB2312" w:cs="仿宋_GB2312" w:hint="eastAsia"/>
          <w:color w:val="000000"/>
          <w:spacing w:val="0"/>
          <w:w w:val="100"/>
          <w:position w:val="0"/>
          <w:sz w:val="32"/>
          <w:szCs w:val="32"/>
        </w:rPr>
        <w:t>，深入开展</w:t>
      </w:r>
      <w:r>
        <w:rPr>
          <w:rFonts w:ascii="仿宋_GB2312" w:eastAsia="仿宋_GB2312" w:hAnsi="仿宋_GB2312" w:cs="仿宋_GB2312" w:hint="eastAsia"/>
          <w:color w:val="000000"/>
          <w:spacing w:val="0"/>
          <w:w w:val="100"/>
          <w:position w:val="0"/>
          <w:sz w:val="32"/>
          <w:szCs w:val="32"/>
          <w:lang w:val="en-US" w:eastAsia="zh-CN"/>
        </w:rPr>
        <w:t>农业机械和</w:t>
      </w:r>
      <w:r>
        <w:rPr>
          <w:rFonts w:ascii="仿宋_GB2312" w:eastAsia="仿宋_GB2312" w:hAnsi="仿宋_GB2312" w:cs="仿宋_GB2312" w:hint="eastAsia"/>
          <w:color w:val="000000"/>
          <w:spacing w:val="0"/>
          <w:w w:val="100"/>
          <w:position w:val="0"/>
          <w:sz w:val="32"/>
          <w:szCs w:val="32"/>
        </w:rPr>
        <w:t>渔业船舶</w:t>
      </w:r>
      <w:r>
        <w:rPr>
          <w:rFonts w:ascii="仿宋_GB2312" w:eastAsia="仿宋_GB2312" w:hAnsi="仿宋_GB2312" w:cs="仿宋_GB2312" w:hint="eastAsia"/>
          <w:color w:val="000000"/>
          <w:spacing w:val="0"/>
          <w:w w:val="100"/>
          <w:position w:val="0"/>
          <w:sz w:val="32"/>
          <w:szCs w:val="32"/>
          <w:lang w:val="en-US" w:eastAsia="zh-CN"/>
        </w:rPr>
        <w:t>等</w:t>
      </w:r>
      <w:r>
        <w:rPr>
          <w:rFonts w:ascii="仿宋_GB2312" w:eastAsia="仿宋_GB2312" w:hAnsi="仿宋_GB2312" w:cs="仿宋_GB2312" w:hint="eastAsia"/>
          <w:color w:val="000000"/>
          <w:spacing w:val="0"/>
          <w:w w:val="100"/>
          <w:position w:val="0"/>
          <w:sz w:val="32"/>
          <w:szCs w:val="32"/>
        </w:rPr>
        <w:t>安全生产专项整治，</w:t>
      </w:r>
      <w:r>
        <w:rPr>
          <w:rFonts w:ascii="仿宋_GB2312" w:eastAsia="仿宋_GB2312" w:hAnsi="仿宋_GB2312" w:cs="仿宋_GB2312" w:hint="eastAsia"/>
          <w:color w:val="000000"/>
          <w:spacing w:val="0"/>
          <w:w w:val="100"/>
          <w:position w:val="0"/>
          <w:sz w:val="32"/>
          <w:szCs w:val="32"/>
          <w:lang w:val="en-US" w:eastAsia="zh-CN"/>
        </w:rPr>
        <w:t>深入推进水旱灾害防御、中小河流治理工程建设，强化相关公共场所人员聚集安全管理，</w:t>
      </w:r>
      <w:r>
        <w:rPr>
          <w:rFonts w:ascii="仿宋_GB2312" w:eastAsia="仿宋_GB2312" w:hAnsi="仿宋_GB2312" w:cs="仿宋_GB2312" w:hint="eastAsia"/>
          <w:color w:val="000000"/>
          <w:spacing w:val="0"/>
          <w:w w:val="100"/>
          <w:position w:val="0"/>
          <w:sz w:val="32"/>
          <w:szCs w:val="32"/>
        </w:rPr>
        <w:t>全面</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治理安全生产问题隐患。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（五）指导分管部门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六、政府副县长</w:t>
      </w:r>
      <w:bookmarkStart w:id="111" w:name="bookmark175"/>
      <w:r>
        <w:rPr>
          <w:rFonts w:ascii="黑体" w:eastAsia="黑体" w:hAnsi="黑体" w:cs="黑体" w:hint="eastAsia"/>
          <w:color w:val="000000"/>
          <w:spacing w:val="0"/>
          <w:w w:val="100"/>
          <w:position w:val="0"/>
          <w:sz w:val="32"/>
          <w:szCs w:val="32"/>
          <w:lang w:val="en-US" w:eastAsia="zh-CN"/>
        </w:rPr>
        <w:t>李满顺（县安委会副主任）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111"/>
      <w:r>
        <w:rPr>
          <w:rFonts w:ascii="仿宋_GB2312" w:eastAsia="仿宋_GB2312" w:hAnsi="仿宋_GB2312" w:cs="仿宋_GB2312" w:hint="eastAsia"/>
          <w:color w:val="000000"/>
          <w:spacing w:val="0"/>
          <w:w w:val="100"/>
          <w:position w:val="0"/>
          <w:sz w:val="32"/>
          <w:szCs w:val="32"/>
        </w:rPr>
        <w:t>一）组织分管部门学习贯彻习近平总书记关于安全生产重要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 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bookmarkStart w:id="112" w:name="bookmark176"/>
      <w:r>
        <w:rPr>
          <w:rFonts w:ascii="仿宋_GB2312" w:eastAsia="仿宋_GB2312" w:hAnsi="仿宋_GB2312" w:cs="仿宋_GB2312" w:hint="eastAsia"/>
          <w:color w:val="000000"/>
          <w:spacing w:val="0"/>
          <w:w w:val="100"/>
          <w:position w:val="0"/>
          <w:sz w:val="32"/>
          <w:szCs w:val="32"/>
        </w:rPr>
        <w:t>（</w:t>
      </w:r>
      <w:bookmarkEnd w:id="112"/>
      <w:r>
        <w:rPr>
          <w:rFonts w:ascii="仿宋_GB2312" w:eastAsia="仿宋_GB2312" w:hAnsi="仿宋_GB2312" w:cs="仿宋_GB2312" w:hint="eastAsia"/>
          <w:color w:val="000000"/>
          <w:spacing w:val="0"/>
          <w:w w:val="100"/>
          <w:position w:val="0"/>
          <w:sz w:val="32"/>
          <w:szCs w:val="32"/>
        </w:rPr>
        <w:t>二）督促指导分管部门</w:t>
      </w:r>
      <w:bookmarkStart w:id="113" w:name="bookmark177"/>
      <w:r>
        <w:rPr>
          <w:rFonts w:ascii="仿宋_GB2312" w:eastAsia="仿宋_GB2312" w:hAnsi="仿宋_GB2312" w:cs="仿宋_GB2312" w:hint="eastAsia"/>
          <w:color w:val="000000"/>
          <w:spacing w:val="0"/>
          <w:w w:val="100"/>
          <w:position w:val="0"/>
          <w:sz w:val="32"/>
          <w:szCs w:val="32"/>
        </w:rPr>
        <w:t>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r>
        <w:rPr>
          <w:rFonts w:ascii="仿宋_GB2312" w:eastAsia="仿宋_GB2312" w:hAnsi="仿宋_GB2312" w:cs="仿宋_GB2312" w:hint="eastAsia"/>
          <w:color w:val="000000"/>
          <w:spacing w:val="0"/>
          <w:w w:val="100"/>
          <w:position w:val="0"/>
          <w:sz w:val="32"/>
          <w:szCs w:val="32"/>
          <w:lang w:val="en-US" w:eastAsia="zh-CN"/>
        </w:rPr>
        <w:t xml:space="preserve">  </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113"/>
      <w:r>
        <w:rPr>
          <w:rFonts w:ascii="仿宋_GB2312" w:eastAsia="仿宋_GB2312" w:hAnsi="仿宋_GB2312" w:cs="仿宋_GB2312" w:hint="eastAsia"/>
          <w:color w:val="000000"/>
          <w:spacing w:val="0"/>
          <w:w w:val="100"/>
          <w:position w:val="0"/>
          <w:sz w:val="32"/>
          <w:szCs w:val="32"/>
        </w:rPr>
        <w:t>三）指导分管部门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，按照职责分工开展民爆物品、</w:t>
      </w:r>
      <w:r>
        <w:rPr>
          <w:rFonts w:ascii="仿宋_GB2312" w:eastAsia="仿宋_GB2312" w:hAnsi="仿宋_GB2312" w:cs="仿宋_GB2312" w:hint="eastAsia"/>
          <w:color w:val="000000"/>
          <w:spacing w:val="0"/>
          <w:w w:val="100"/>
          <w:position w:val="0"/>
          <w:sz w:val="32"/>
          <w:szCs w:val="32"/>
          <w:lang w:val="en-US" w:eastAsia="zh-CN"/>
        </w:rPr>
        <w:t>道路运输等</w:t>
      </w:r>
      <w:r>
        <w:rPr>
          <w:rFonts w:ascii="仿宋_GB2312" w:eastAsia="仿宋_GB2312" w:hAnsi="仿宋_GB2312" w:cs="仿宋_GB2312" w:hint="eastAsia"/>
          <w:color w:val="000000"/>
          <w:spacing w:val="0"/>
          <w:w w:val="100"/>
          <w:position w:val="0"/>
          <w:sz w:val="32"/>
          <w:szCs w:val="32"/>
        </w:rPr>
        <w:t>行业领域安全生产</w:t>
      </w:r>
      <w:r>
        <w:rPr>
          <w:rFonts w:ascii="仿宋_GB2312" w:eastAsia="仿宋_GB2312" w:hAnsi="仿宋_GB2312" w:cs="仿宋_GB2312" w:hint="eastAsia"/>
          <w:color w:val="000000"/>
          <w:spacing w:val="0"/>
          <w:w w:val="100"/>
          <w:position w:val="0"/>
          <w:sz w:val="32"/>
          <w:szCs w:val="32"/>
          <w:lang w:val="en-US" w:eastAsia="zh-CN"/>
        </w:rPr>
        <w:t>专项整治</w:t>
      </w:r>
      <w:r>
        <w:rPr>
          <w:rFonts w:ascii="仿宋_GB2312" w:eastAsia="仿宋_GB2312" w:hAnsi="仿宋_GB2312" w:cs="仿宋_GB2312" w:hint="eastAsia"/>
          <w:color w:val="000000"/>
          <w:spacing w:val="0"/>
          <w:w w:val="100"/>
          <w:position w:val="0"/>
          <w:sz w:val="32"/>
          <w:szCs w:val="32"/>
        </w:rPr>
        <w:t xml:space="preserve">, </w:t>
      </w:r>
      <w:bookmarkStart w:id="114" w:name="bookmark179"/>
      <w:r>
        <w:rPr>
          <w:rFonts w:ascii="仿宋_GB2312" w:eastAsia="仿宋_GB2312" w:hAnsi="仿宋_GB2312" w:cs="仿宋_GB2312" w:hint="eastAsia"/>
          <w:color w:val="000000"/>
          <w:spacing w:val="0"/>
          <w:w w:val="100"/>
          <w:position w:val="0"/>
          <w:sz w:val="32"/>
          <w:szCs w:val="32"/>
          <w:lang w:val="en-US" w:eastAsia="zh-CN"/>
        </w:rPr>
        <w:t>强化相关公共场所人员聚集安全管理，</w:t>
      </w:r>
      <w:r>
        <w:rPr>
          <w:rFonts w:ascii="仿宋_GB2312" w:eastAsia="仿宋_GB2312" w:hAnsi="仿宋_GB2312" w:cs="仿宋_GB2312" w:hint="eastAsia"/>
          <w:color w:val="000000"/>
          <w:spacing w:val="0"/>
          <w:w w:val="100"/>
          <w:position w:val="0"/>
          <w:sz w:val="32"/>
          <w:szCs w:val="32"/>
        </w:rPr>
        <w:t>全面</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治理安全生产问题隐患。</w:t>
      </w:r>
    </w:p>
    <w:bookmarkEnd w:id="114"/>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（五）指导分管部门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七、政府副县长庄玮玮（县安委会副主任）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（一）组织分管部门学习贯彻习近平总书记关于安全生产重要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 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（二）督促指导分管部门落实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（三）指导分管部门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w:t>
      </w:r>
      <w:r>
        <w:rPr>
          <w:rFonts w:ascii="仿宋_GB2312" w:eastAsia="仿宋_GB2312" w:hAnsi="仿宋_GB2312" w:cs="仿宋_GB2312" w:hint="eastAsia"/>
          <w:color w:val="000000"/>
          <w:spacing w:val="0"/>
          <w:w w:val="100"/>
          <w:position w:val="0"/>
          <w:sz w:val="32"/>
          <w:szCs w:val="32"/>
          <w:lang w:val="en-US" w:eastAsia="zh-CN"/>
        </w:rPr>
        <w:t>学校、体育、</w:t>
      </w:r>
      <w:r>
        <w:rPr>
          <w:rFonts w:ascii="仿宋_GB2312" w:eastAsia="仿宋_GB2312" w:hAnsi="仿宋_GB2312" w:cs="仿宋_GB2312" w:hint="eastAsia"/>
          <w:color w:val="000000"/>
          <w:spacing w:val="0"/>
          <w:w w:val="100"/>
          <w:position w:val="0"/>
          <w:sz w:val="32"/>
          <w:szCs w:val="32"/>
        </w:rPr>
        <w:t>医疗卫生机构、</w:t>
      </w:r>
      <w:r>
        <w:rPr>
          <w:rFonts w:ascii="仿宋_GB2312" w:eastAsia="仿宋_GB2312" w:hAnsi="仿宋_GB2312" w:cs="仿宋_GB2312" w:hint="eastAsia"/>
          <w:color w:val="000000"/>
          <w:spacing w:val="0"/>
          <w:w w:val="100"/>
          <w:position w:val="0"/>
          <w:sz w:val="32"/>
          <w:szCs w:val="32"/>
          <w:lang w:val="en-US" w:eastAsia="zh-CN"/>
        </w:rPr>
        <w:t>民族宗教场所、文化旅游</w:t>
      </w:r>
      <w:r>
        <w:rPr>
          <w:rFonts w:ascii="仿宋_GB2312" w:eastAsia="仿宋_GB2312" w:hAnsi="仿宋_GB2312" w:cs="仿宋_GB2312" w:hint="eastAsia"/>
          <w:color w:val="000000"/>
          <w:spacing w:val="0"/>
          <w:w w:val="100"/>
          <w:position w:val="0"/>
          <w:sz w:val="32"/>
          <w:szCs w:val="32"/>
        </w:rPr>
        <w:t>等行业领域安全生产</w:t>
      </w:r>
      <w:r>
        <w:rPr>
          <w:rFonts w:ascii="仿宋_GB2312" w:eastAsia="仿宋_GB2312" w:hAnsi="仿宋_GB2312" w:cs="仿宋_GB2312" w:hint="eastAsia"/>
          <w:color w:val="000000"/>
          <w:spacing w:val="0"/>
          <w:w w:val="100"/>
          <w:position w:val="0"/>
          <w:sz w:val="32"/>
          <w:szCs w:val="32"/>
          <w:lang w:val="en-US" w:eastAsia="zh-CN"/>
        </w:rPr>
        <w:t>专项整治</w:t>
      </w: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强化相关公共场所人员聚集安全管理，</w:t>
      </w:r>
      <w:r>
        <w:rPr>
          <w:rFonts w:ascii="仿宋_GB2312" w:eastAsia="仿宋_GB2312" w:hAnsi="仿宋_GB2312" w:cs="仿宋_GB2312" w:hint="eastAsia"/>
          <w:color w:val="000000"/>
          <w:spacing w:val="0"/>
          <w:w w:val="100"/>
          <w:position w:val="0"/>
          <w:sz w:val="32"/>
          <w:szCs w:val="32"/>
        </w:rPr>
        <w:t>全面</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治理安全生产问题隐患。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（五）指导分管部门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仿宋_GB2312" w:eastAsia="仿宋_GB2312" w:hAnsi="仿宋_GB2312" w:cs="仿宋_GB2312" w:hint="default"/>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黑体" w:eastAsia="黑体" w:hAnsi="黑体" w:cs="黑体" w:hint="eastAsia"/>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八、政府副县长项超（县安委会副主任）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15" w:name="bookmark168"/>
      <w:r>
        <w:rPr>
          <w:rFonts w:ascii="仿宋_GB2312" w:eastAsia="仿宋_GB2312" w:hAnsi="仿宋_GB2312" w:cs="仿宋_GB2312" w:hint="eastAsia"/>
          <w:color w:val="000000"/>
          <w:spacing w:val="0"/>
          <w:w w:val="100"/>
          <w:position w:val="0"/>
          <w:sz w:val="32"/>
          <w:szCs w:val="32"/>
        </w:rPr>
        <w:t>（</w:t>
      </w:r>
      <w:bookmarkEnd w:id="115"/>
      <w:r>
        <w:rPr>
          <w:rFonts w:ascii="仿宋_GB2312" w:eastAsia="仿宋_GB2312" w:hAnsi="仿宋_GB2312" w:cs="仿宋_GB2312" w:hint="eastAsia"/>
          <w:color w:val="000000"/>
          <w:spacing w:val="0"/>
          <w:w w:val="100"/>
          <w:position w:val="0"/>
          <w:sz w:val="32"/>
          <w:szCs w:val="32"/>
        </w:rPr>
        <w:t>一）组织分管部门学习贯彻习近平总书记关于安全生产重要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 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16" w:name="bookmark169"/>
      <w:r>
        <w:rPr>
          <w:rFonts w:ascii="仿宋_GB2312" w:eastAsia="仿宋_GB2312" w:hAnsi="仿宋_GB2312" w:cs="仿宋_GB2312" w:hint="eastAsia"/>
          <w:color w:val="000000"/>
          <w:spacing w:val="0"/>
          <w:w w:val="100"/>
          <w:position w:val="0"/>
          <w:sz w:val="32"/>
          <w:szCs w:val="32"/>
        </w:rPr>
        <w:t>（</w:t>
      </w:r>
      <w:bookmarkEnd w:id="116"/>
      <w:r>
        <w:rPr>
          <w:rFonts w:ascii="仿宋_GB2312" w:eastAsia="仿宋_GB2312" w:hAnsi="仿宋_GB2312" w:cs="仿宋_GB2312" w:hint="eastAsia"/>
          <w:color w:val="000000"/>
          <w:spacing w:val="0"/>
          <w:w w:val="100"/>
          <w:position w:val="0"/>
          <w:sz w:val="32"/>
          <w:szCs w:val="32"/>
        </w:rPr>
        <w:t>二）督促指导分管部门</w:t>
      </w:r>
      <w:bookmarkStart w:id="117" w:name="bookmark170"/>
      <w:r>
        <w:rPr>
          <w:rFonts w:ascii="仿宋_GB2312" w:eastAsia="仿宋_GB2312" w:hAnsi="仿宋_GB2312" w:cs="仿宋_GB2312" w:hint="eastAsia"/>
          <w:color w:val="000000"/>
          <w:spacing w:val="0"/>
          <w:w w:val="100"/>
          <w:position w:val="0"/>
          <w:sz w:val="32"/>
          <w:szCs w:val="32"/>
        </w:rPr>
        <w:t>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bookmarkEnd w:id="117"/>
      <w:r>
        <w:rPr>
          <w:rFonts w:ascii="仿宋_GB2312" w:eastAsia="仿宋_GB2312" w:hAnsi="仿宋_GB2312" w:cs="仿宋_GB2312" w:hint="eastAsia"/>
          <w:color w:val="000000"/>
          <w:spacing w:val="0"/>
          <w:w w:val="100"/>
          <w:position w:val="0"/>
          <w:sz w:val="32"/>
          <w:szCs w:val="32"/>
        </w:rPr>
        <w:t>三）</w:t>
      </w:r>
      <w:r>
        <w:rPr>
          <w:rFonts w:ascii="仿宋_GB2312" w:eastAsia="仿宋_GB2312" w:hAnsi="仿宋_GB2312" w:cs="仿宋_GB2312" w:hint="eastAsia"/>
          <w:color w:val="000000"/>
          <w:spacing w:val="0"/>
          <w:w w:val="100"/>
          <w:position w:val="0"/>
          <w:sz w:val="32"/>
          <w:szCs w:val="32"/>
          <w:lang w:val="en-US" w:eastAsia="zh-CN"/>
        </w:rPr>
        <w:t>协助常务副县长分管应急管理及安全生产工作。</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，按照职责分工开展民爆物品生产、废弃危险化学品等行业领域安全生产大检查，深入开展民爆物品、</w:t>
      </w:r>
      <w:r>
        <w:rPr>
          <w:rFonts w:ascii="仿宋_GB2312" w:eastAsia="仿宋_GB2312" w:hAnsi="仿宋_GB2312" w:cs="仿宋_GB2312" w:hint="eastAsia"/>
          <w:color w:val="000000"/>
          <w:spacing w:val="0"/>
          <w:w w:val="100"/>
          <w:position w:val="0"/>
          <w:sz w:val="32"/>
          <w:szCs w:val="32"/>
          <w:lang w:val="en-US" w:eastAsia="zh-CN"/>
        </w:rPr>
        <w:t>危险废物等</w:t>
      </w:r>
      <w:r>
        <w:rPr>
          <w:rFonts w:ascii="仿宋_GB2312" w:eastAsia="仿宋_GB2312" w:hAnsi="仿宋_GB2312" w:cs="仿宋_GB2312" w:hint="eastAsia"/>
          <w:color w:val="000000"/>
          <w:spacing w:val="0"/>
          <w:w w:val="100"/>
          <w:position w:val="0"/>
          <w:sz w:val="32"/>
          <w:szCs w:val="32"/>
        </w:rPr>
        <w:t>安全生产专项整治，</w:t>
      </w:r>
      <w:r>
        <w:rPr>
          <w:rFonts w:ascii="仿宋_GB2312" w:eastAsia="仿宋_GB2312" w:hAnsi="仿宋_GB2312" w:cs="仿宋_GB2312" w:hint="eastAsia"/>
          <w:color w:val="000000"/>
          <w:spacing w:val="0"/>
          <w:w w:val="100"/>
          <w:position w:val="0"/>
          <w:sz w:val="32"/>
          <w:szCs w:val="32"/>
          <w:lang w:val="en-US" w:eastAsia="zh-CN"/>
        </w:rPr>
        <w:t>强化相关公共场所人员聚集安全管理，</w:t>
      </w:r>
      <w:r>
        <w:rPr>
          <w:rFonts w:ascii="仿宋_GB2312" w:eastAsia="仿宋_GB2312" w:hAnsi="仿宋_GB2312" w:cs="仿宋_GB2312" w:hint="eastAsia"/>
          <w:color w:val="000000"/>
          <w:spacing w:val="0"/>
          <w:w w:val="100"/>
          <w:position w:val="0"/>
          <w:sz w:val="32"/>
          <w:szCs w:val="32"/>
        </w:rPr>
        <w:t>全面</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治理安全生产问题隐患。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（五）指导分管部门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仿宋_GB2312" w:eastAsia="仿宋_GB2312" w:hAnsi="仿宋_GB2312" w:cs="仿宋_GB2312" w:hint="default"/>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20"/>
        <w:jc w:val="both"/>
        <w:textAlignment w:val="auto"/>
        <w:rPr>
          <w:rFonts w:ascii="黑体" w:eastAsia="黑体" w:hAnsi="黑体" w:cs="黑体" w:hint="default"/>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九、政府副县长张旭东（县安委会副主任）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18" w:name="bookmark161"/>
      <w:r>
        <w:rPr>
          <w:rFonts w:ascii="仿宋_GB2312" w:eastAsia="仿宋_GB2312" w:hAnsi="仿宋_GB2312" w:cs="仿宋_GB2312" w:hint="eastAsia"/>
          <w:color w:val="000000"/>
          <w:spacing w:val="0"/>
          <w:w w:val="100"/>
          <w:position w:val="0"/>
          <w:sz w:val="32"/>
          <w:szCs w:val="32"/>
        </w:rPr>
        <w:t>（</w:t>
      </w:r>
      <w:bookmarkEnd w:id="118"/>
      <w:r>
        <w:rPr>
          <w:rFonts w:ascii="仿宋_GB2312" w:eastAsia="仿宋_GB2312" w:hAnsi="仿宋_GB2312" w:cs="仿宋_GB2312" w:hint="eastAsia"/>
          <w:color w:val="000000"/>
          <w:spacing w:val="0"/>
          <w:w w:val="100"/>
          <w:position w:val="0"/>
          <w:sz w:val="32"/>
          <w:szCs w:val="32"/>
        </w:rPr>
        <w:t>一）组织分管部门学习贯彻习近平总书记关于安全生产重要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bookmarkStart w:id="119" w:name="bookmark162"/>
      <w:r>
        <w:rPr>
          <w:rFonts w:ascii="仿宋_GB2312" w:eastAsia="仿宋_GB2312" w:hAnsi="仿宋_GB2312" w:cs="仿宋_GB2312" w:hint="eastAsia"/>
          <w:color w:val="000000"/>
          <w:spacing w:val="0"/>
          <w:w w:val="100"/>
          <w:position w:val="0"/>
          <w:sz w:val="32"/>
          <w:szCs w:val="32"/>
        </w:rPr>
        <w:t>（</w:t>
      </w:r>
      <w:bookmarkEnd w:id="119"/>
      <w:r>
        <w:rPr>
          <w:rFonts w:ascii="仿宋_GB2312" w:eastAsia="仿宋_GB2312" w:hAnsi="仿宋_GB2312" w:cs="仿宋_GB2312" w:hint="eastAsia"/>
          <w:color w:val="000000"/>
          <w:spacing w:val="0"/>
          <w:w w:val="100"/>
          <w:position w:val="0"/>
          <w:sz w:val="32"/>
          <w:szCs w:val="32"/>
        </w:rPr>
        <w:t>二）督促指导分管部门</w:t>
      </w:r>
      <w:bookmarkStart w:id="120" w:name="bookmark163"/>
      <w:r>
        <w:rPr>
          <w:rFonts w:ascii="仿宋_GB2312" w:eastAsia="仿宋_GB2312" w:hAnsi="仿宋_GB2312" w:cs="仿宋_GB2312" w:hint="eastAsia"/>
          <w:color w:val="000000"/>
          <w:spacing w:val="0"/>
          <w:w w:val="100"/>
          <w:position w:val="0"/>
          <w:sz w:val="32"/>
          <w:szCs w:val="32"/>
        </w:rPr>
        <w:t>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w:t>
      </w:r>
      <w:bookmarkEnd w:id="120"/>
      <w:r>
        <w:rPr>
          <w:rFonts w:ascii="仿宋_GB2312" w:eastAsia="仿宋_GB2312" w:hAnsi="仿宋_GB2312" w:cs="仿宋_GB2312" w:hint="eastAsia"/>
          <w:color w:val="000000"/>
          <w:spacing w:val="0"/>
          <w:w w:val="100"/>
          <w:position w:val="0"/>
          <w:sz w:val="32"/>
          <w:szCs w:val="32"/>
        </w:rPr>
        <w:t>三）指导分管部门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，按照职责分工开展建筑施工、</w:t>
      </w:r>
      <w:r>
        <w:rPr>
          <w:rFonts w:ascii="仿宋_GB2312" w:eastAsia="仿宋_GB2312" w:hAnsi="仿宋_GB2312" w:cs="仿宋_GB2312" w:hint="eastAsia"/>
          <w:color w:val="000000"/>
          <w:spacing w:val="0"/>
          <w:w w:val="100"/>
          <w:position w:val="0"/>
          <w:sz w:val="32"/>
          <w:szCs w:val="32"/>
          <w:lang w:val="en-US" w:eastAsia="zh-CN"/>
        </w:rPr>
        <w:t>市政工程、燃气供水供热、广告亮化、垃圾污水、人防、福利养老</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物业及房屋建筑、市政工程领域EPC项目和建筑领域灵活用工、劳务派遣、临时工</w:t>
      </w:r>
      <w:r>
        <w:rPr>
          <w:rFonts w:ascii="仿宋_GB2312" w:eastAsia="仿宋_GB2312" w:hAnsi="仿宋_GB2312" w:cs="仿宋_GB2312" w:hint="eastAsia"/>
          <w:color w:val="000000"/>
          <w:spacing w:val="0"/>
          <w:w w:val="100"/>
          <w:position w:val="0"/>
          <w:sz w:val="32"/>
          <w:szCs w:val="32"/>
        </w:rPr>
        <w:t>等行业领域安全生产</w:t>
      </w:r>
      <w:r>
        <w:rPr>
          <w:rFonts w:ascii="仿宋_GB2312" w:eastAsia="仿宋_GB2312" w:hAnsi="仿宋_GB2312" w:cs="仿宋_GB2312" w:hint="eastAsia"/>
          <w:color w:val="000000"/>
          <w:spacing w:val="0"/>
          <w:w w:val="100"/>
          <w:position w:val="0"/>
          <w:sz w:val="32"/>
          <w:szCs w:val="32"/>
          <w:lang w:val="en-US" w:eastAsia="zh-CN"/>
        </w:rPr>
        <w:t>专项整治</w:t>
      </w: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强化相关公共场所人员聚集安全管理，</w:t>
      </w:r>
      <w:r>
        <w:rPr>
          <w:rFonts w:ascii="仿宋_GB2312" w:eastAsia="仿宋_GB2312" w:hAnsi="仿宋_GB2312" w:cs="仿宋_GB2312" w:hint="eastAsia"/>
          <w:color w:val="000000"/>
          <w:spacing w:val="0"/>
          <w:w w:val="100"/>
          <w:position w:val="0"/>
          <w:sz w:val="32"/>
          <w:szCs w:val="32"/>
        </w:rPr>
        <w:t>全面</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治理安全生产问题隐患。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）指导分管部门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（五）指导分管部门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仿宋_GB2312" w:eastAsia="仿宋_GB2312" w:hAnsi="仿宋_GB2312" w:cs="仿宋_GB2312" w:hint="default"/>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20"/>
        <w:jc w:val="both"/>
        <w:textAlignment w:val="auto"/>
        <w:rPr>
          <w:rFonts w:ascii="黑体" w:eastAsia="黑体" w:hAnsi="黑体" w:cs="黑体" w:hint="default"/>
          <w:color w:val="000000"/>
          <w:spacing w:val="0"/>
          <w:w w:val="100"/>
          <w:position w:val="0"/>
          <w:sz w:val="32"/>
          <w:szCs w:val="32"/>
          <w:lang w:val="en-US" w:eastAsia="zh-CN"/>
        </w:rPr>
      </w:pPr>
      <w:r>
        <w:rPr>
          <w:rFonts w:ascii="黑体" w:eastAsia="黑体" w:hAnsi="黑体" w:cs="黑体" w:hint="eastAsia"/>
          <w:color w:val="000000"/>
          <w:spacing w:val="0"/>
          <w:w w:val="100"/>
          <w:position w:val="0"/>
          <w:sz w:val="32"/>
          <w:szCs w:val="32"/>
          <w:lang w:val="en-US" w:eastAsia="zh-CN"/>
        </w:rPr>
        <w:t>九、政府党组成员李军（县安委会副主任）</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（一）组织</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部门学习贯彻习近平总书记关于安全生产重要</w:t>
      </w:r>
      <w:r>
        <w:rPr>
          <w:rFonts w:ascii="仿宋_GB2312" w:eastAsia="仿宋_GB2312" w:hAnsi="仿宋_GB2312" w:cs="仿宋_GB2312" w:hint="eastAsia"/>
          <w:color w:val="000000"/>
          <w:spacing w:val="0"/>
          <w:w w:val="100"/>
          <w:position w:val="0"/>
          <w:sz w:val="32"/>
          <w:szCs w:val="32"/>
          <w:lang w:val="en-US" w:eastAsia="zh-CN"/>
        </w:rPr>
        <w:t>论述和视察承德重要讲话</w:t>
      </w:r>
      <w:r>
        <w:rPr>
          <w:rFonts w:ascii="仿宋_GB2312" w:eastAsia="仿宋_GB2312" w:hAnsi="仿宋_GB2312" w:cs="仿宋_GB2312" w:hint="eastAsia"/>
          <w:color w:val="000000"/>
          <w:spacing w:val="0"/>
          <w:w w:val="100"/>
          <w:position w:val="0"/>
          <w:sz w:val="32"/>
          <w:szCs w:val="32"/>
        </w:rPr>
        <w:t>指示精神，定期听取安全生产工作汇报，分析安全生产形势，研究解决安全生产问题。</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（二）督促指导</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部门落实</w:t>
      </w:r>
      <w:r>
        <w:rPr>
          <w:rFonts w:ascii="仿宋_GB2312" w:eastAsia="仿宋_GB2312" w:hAnsi="仿宋_GB2312" w:cs="仿宋_GB2312" w:hint="eastAsia"/>
          <w:color w:val="000000"/>
          <w:spacing w:val="0"/>
          <w:w w:val="100"/>
          <w:position w:val="0"/>
          <w:sz w:val="32"/>
          <w:szCs w:val="32"/>
          <w:lang w:val="en-US" w:eastAsia="zh-CN"/>
        </w:rPr>
        <w:t>国家、省、市安委会</w:t>
      </w:r>
      <w:r>
        <w:rPr>
          <w:rFonts w:ascii="仿宋_GB2312" w:eastAsia="仿宋_GB2312" w:hAnsi="仿宋_GB2312" w:cs="仿宋_GB2312" w:hint="eastAsia"/>
          <w:color w:val="000000"/>
          <w:spacing w:val="0"/>
          <w:w w:val="100"/>
          <w:position w:val="0"/>
          <w:sz w:val="32"/>
          <w:szCs w:val="32"/>
        </w:rPr>
        <w:t>关于加强安全生产的有关措施、《河北省党政领导干部安全生产责任制实施细则》和《</w:t>
      </w:r>
      <w:r>
        <w:rPr>
          <w:rFonts w:ascii="仿宋_GB2312" w:eastAsia="仿宋_GB2312" w:hAnsi="仿宋_GB2312" w:cs="仿宋_GB2312" w:hint="eastAsia"/>
          <w:color w:val="000000"/>
          <w:spacing w:val="0"/>
          <w:w w:val="100"/>
          <w:position w:val="0"/>
          <w:sz w:val="32"/>
          <w:szCs w:val="32"/>
          <w:lang w:val="en-US" w:eastAsia="zh-CN"/>
        </w:rPr>
        <w:t>承德市</w:t>
      </w:r>
      <w:r>
        <w:rPr>
          <w:rFonts w:ascii="仿宋_GB2312" w:eastAsia="仿宋_GB2312" w:hAnsi="仿宋_GB2312" w:cs="仿宋_GB2312" w:hint="eastAsia"/>
          <w:color w:val="000000"/>
          <w:spacing w:val="0"/>
          <w:w w:val="100"/>
          <w:position w:val="0"/>
          <w:sz w:val="32"/>
          <w:szCs w:val="32"/>
        </w:rPr>
        <w:t>党政领导干部安全生产责任制实施细则》。</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（三）指导</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w:t>
      </w:r>
      <w:r>
        <w:rPr>
          <w:rFonts w:ascii="仿宋_GB2312" w:eastAsia="仿宋_GB2312" w:hAnsi="仿宋_GB2312" w:cs="仿宋_GB2312" w:hint="eastAsia"/>
          <w:color w:val="000000"/>
          <w:spacing w:val="0"/>
          <w:w w:val="100"/>
          <w:position w:val="0"/>
          <w:sz w:val="32"/>
          <w:szCs w:val="32"/>
          <w:lang w:eastAsia="zh-CN"/>
        </w:rPr>
        <w:t>深化</w:t>
      </w:r>
      <w:r>
        <w:rPr>
          <w:rFonts w:ascii="仿宋_GB2312" w:eastAsia="仿宋_GB2312" w:hAnsi="仿宋_GB2312" w:cs="仿宋_GB2312" w:hint="eastAsia"/>
          <w:color w:val="000000"/>
          <w:spacing w:val="0"/>
          <w:w w:val="100"/>
          <w:position w:val="0"/>
          <w:sz w:val="32"/>
          <w:szCs w:val="32"/>
        </w:rPr>
        <w:t>安全生产</w:t>
      </w:r>
      <w:r>
        <w:rPr>
          <w:rFonts w:ascii="仿宋_GB2312" w:eastAsia="仿宋_GB2312" w:hAnsi="仿宋_GB2312" w:cs="仿宋_GB2312" w:hint="eastAsia"/>
          <w:color w:val="000000"/>
          <w:spacing w:val="0"/>
          <w:w w:val="100"/>
          <w:position w:val="0"/>
          <w:sz w:val="32"/>
          <w:szCs w:val="32"/>
          <w:lang w:eastAsia="zh-CN"/>
        </w:rPr>
        <w:t>大排查大整治</w:t>
      </w:r>
      <w:r>
        <w:rPr>
          <w:rFonts w:ascii="仿宋_GB2312" w:eastAsia="仿宋_GB2312" w:hAnsi="仿宋_GB2312" w:cs="仿宋_GB2312" w:hint="eastAsia"/>
          <w:color w:val="000000"/>
          <w:spacing w:val="0"/>
          <w:w w:val="100"/>
          <w:position w:val="0"/>
          <w:sz w:val="32"/>
          <w:szCs w:val="32"/>
        </w:rPr>
        <w:t>，按照职责分工开展特种设备、</w:t>
      </w:r>
      <w:r>
        <w:rPr>
          <w:rFonts w:ascii="仿宋_GB2312" w:eastAsia="仿宋_GB2312" w:hAnsi="仿宋_GB2312" w:cs="仿宋_GB2312" w:hint="eastAsia"/>
          <w:color w:val="000000"/>
          <w:spacing w:val="0"/>
          <w:w w:val="100"/>
          <w:position w:val="0"/>
          <w:sz w:val="32"/>
          <w:szCs w:val="32"/>
          <w:lang w:val="en-US" w:eastAsia="zh-CN"/>
        </w:rPr>
        <w:t>食品药品、</w:t>
      </w:r>
      <w:r>
        <w:rPr>
          <w:rFonts w:ascii="仿宋_GB2312" w:eastAsia="仿宋_GB2312" w:hAnsi="仿宋_GB2312" w:cs="仿宋_GB2312" w:hint="eastAsia"/>
          <w:color w:val="000000"/>
          <w:spacing w:val="0"/>
          <w:w w:val="100"/>
          <w:position w:val="0"/>
          <w:sz w:val="32"/>
          <w:szCs w:val="32"/>
        </w:rPr>
        <w:t>建筑施工、</w:t>
      </w:r>
      <w:r>
        <w:rPr>
          <w:rFonts w:ascii="仿宋_GB2312" w:eastAsia="仿宋_GB2312" w:hAnsi="仿宋_GB2312" w:cs="仿宋_GB2312" w:hint="eastAsia"/>
          <w:color w:val="000000"/>
          <w:spacing w:val="0"/>
          <w:w w:val="100"/>
          <w:position w:val="0"/>
          <w:sz w:val="32"/>
          <w:szCs w:val="32"/>
          <w:lang w:val="en-US" w:eastAsia="zh-CN"/>
        </w:rPr>
        <w:t>市政工程</w:t>
      </w:r>
      <w:r>
        <w:rPr>
          <w:rFonts w:ascii="仿宋_GB2312" w:eastAsia="仿宋_GB2312" w:hAnsi="仿宋_GB2312" w:cs="仿宋_GB2312" w:hint="eastAsia"/>
          <w:color w:val="000000"/>
          <w:spacing w:val="0"/>
          <w:w w:val="100"/>
          <w:position w:val="0"/>
          <w:sz w:val="32"/>
          <w:szCs w:val="32"/>
        </w:rPr>
        <w:t>等行业领域安全生产</w:t>
      </w:r>
      <w:r>
        <w:rPr>
          <w:rFonts w:ascii="仿宋_GB2312" w:eastAsia="仿宋_GB2312" w:hAnsi="仿宋_GB2312" w:cs="仿宋_GB2312" w:hint="eastAsia"/>
          <w:color w:val="000000"/>
          <w:spacing w:val="0"/>
          <w:w w:val="100"/>
          <w:position w:val="0"/>
          <w:sz w:val="32"/>
          <w:szCs w:val="32"/>
          <w:lang w:val="en-US" w:eastAsia="zh-CN"/>
        </w:rPr>
        <w:t>专项整治</w:t>
      </w: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强化相关公共场所人员聚集安全管理，</w:t>
      </w:r>
      <w:r>
        <w:rPr>
          <w:rFonts w:ascii="仿宋_GB2312" w:eastAsia="仿宋_GB2312" w:hAnsi="仿宋_GB2312" w:cs="仿宋_GB2312" w:hint="eastAsia"/>
          <w:color w:val="000000"/>
          <w:spacing w:val="0"/>
          <w:w w:val="100"/>
          <w:position w:val="0"/>
          <w:sz w:val="32"/>
          <w:szCs w:val="32"/>
        </w:rPr>
        <w:t>全面</w:t>
      </w:r>
      <w:r>
        <w:rPr>
          <w:rFonts w:ascii="仿宋_GB2312" w:eastAsia="仿宋_GB2312" w:hAnsi="仿宋_GB2312" w:cs="仿宋_GB2312" w:hint="eastAsia"/>
          <w:color w:val="000000"/>
          <w:spacing w:val="0"/>
          <w:w w:val="100"/>
          <w:position w:val="0"/>
          <w:sz w:val="32"/>
          <w:szCs w:val="32"/>
          <w:lang w:val="en-US" w:eastAsia="zh-CN"/>
        </w:rPr>
        <w:t>排查</w:t>
      </w:r>
      <w:r>
        <w:rPr>
          <w:rFonts w:ascii="仿宋_GB2312" w:eastAsia="仿宋_GB2312" w:hAnsi="仿宋_GB2312" w:cs="仿宋_GB2312" w:hint="eastAsia"/>
          <w:color w:val="000000"/>
          <w:spacing w:val="0"/>
          <w:w w:val="100"/>
          <w:position w:val="0"/>
          <w:sz w:val="32"/>
          <w:szCs w:val="32"/>
        </w:rPr>
        <w:t>治理安全生产问题隐患。</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rPr>
        <w:t>（</w:t>
      </w:r>
      <w:r>
        <w:rPr>
          <w:rFonts w:ascii="仿宋_GB2312" w:eastAsia="仿宋_GB2312" w:hAnsi="仿宋_GB2312" w:cs="仿宋_GB2312" w:hint="eastAsia"/>
          <w:color w:val="000000"/>
          <w:spacing w:val="0"/>
          <w:w w:val="100"/>
          <w:position w:val="0"/>
          <w:sz w:val="32"/>
          <w:szCs w:val="32"/>
          <w:lang w:val="en-US" w:eastAsia="zh-CN"/>
        </w:rPr>
        <w:t>四</w:t>
      </w:r>
      <w:r>
        <w:rPr>
          <w:rFonts w:ascii="仿宋_GB2312" w:eastAsia="仿宋_GB2312" w:hAnsi="仿宋_GB2312" w:cs="仿宋_GB2312" w:hint="eastAsia"/>
          <w:color w:val="000000"/>
          <w:spacing w:val="0"/>
          <w:w w:val="100"/>
          <w:position w:val="0"/>
          <w:sz w:val="32"/>
          <w:szCs w:val="32"/>
        </w:rPr>
        <w:t>）指导</w:t>
      </w:r>
      <w:r>
        <w:rPr>
          <w:rFonts w:ascii="仿宋_GB2312" w:eastAsia="仿宋_GB2312" w:hAnsi="仿宋_GB2312" w:cs="仿宋_GB2312" w:hint="eastAsia"/>
          <w:color w:val="000000"/>
          <w:spacing w:val="0"/>
          <w:w w:val="100"/>
          <w:position w:val="0"/>
          <w:sz w:val="32"/>
          <w:szCs w:val="32"/>
          <w:lang w:val="en-US" w:eastAsia="zh-CN"/>
        </w:rPr>
        <w:t>协助</w:t>
      </w:r>
      <w:r>
        <w:rPr>
          <w:rFonts w:ascii="仿宋_GB2312" w:eastAsia="仿宋_GB2312" w:hAnsi="仿宋_GB2312" w:cs="仿宋_GB2312" w:hint="eastAsia"/>
          <w:color w:val="000000"/>
          <w:spacing w:val="0"/>
          <w:w w:val="100"/>
          <w:position w:val="0"/>
          <w:sz w:val="32"/>
          <w:szCs w:val="32"/>
        </w:rPr>
        <w:t>部门</w:t>
      </w:r>
      <w:r>
        <w:rPr>
          <w:rFonts w:ascii="仿宋_GB2312" w:eastAsia="仿宋_GB2312" w:hAnsi="仿宋_GB2312" w:cs="仿宋_GB2312" w:hint="eastAsia"/>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lang w:val="en-US" w:eastAsia="zh-CN"/>
        </w:rPr>
        <w:t>（五）指导协助部门</w:t>
      </w:r>
      <w:r>
        <w:rPr>
          <w:rFonts w:ascii="仿宋_GB2312" w:eastAsia="仿宋_GB2312" w:hAnsi="仿宋_GB2312" w:cs="仿宋_GB2312" w:hint="eastAsia"/>
          <w:color w:val="000000"/>
          <w:spacing w:val="0"/>
          <w:w w:val="100"/>
          <w:position w:val="0"/>
          <w:sz w:val="32"/>
          <w:szCs w:val="32"/>
        </w:rPr>
        <w:t>加大安全生产执法检查</w:t>
      </w:r>
      <w:r>
        <w:rPr>
          <w:rFonts w:ascii="仿宋_GB2312" w:eastAsia="仿宋_GB2312" w:hAnsi="仿宋_GB2312" w:cs="仿宋_GB2312" w:hint="eastAsia"/>
          <w:color w:val="000000"/>
          <w:spacing w:val="0"/>
          <w:w w:val="100"/>
          <w:position w:val="0"/>
          <w:sz w:val="32"/>
          <w:szCs w:val="32"/>
          <w:lang w:val="en-US" w:eastAsia="zh-CN"/>
        </w:rPr>
        <w:t>和举报奖励</w:t>
      </w:r>
      <w:r>
        <w:rPr>
          <w:rFonts w:ascii="仿宋_GB2312" w:eastAsia="仿宋_GB2312" w:hAnsi="仿宋_GB2312" w:cs="仿宋_GB2312" w:hint="eastAsia"/>
          <w:color w:val="000000"/>
          <w:spacing w:val="0"/>
          <w:w w:val="100"/>
          <w:position w:val="0"/>
          <w:sz w:val="32"/>
          <w:szCs w:val="32"/>
        </w:rPr>
        <w:t>力度，</w:t>
      </w:r>
      <w:r>
        <w:rPr>
          <w:rFonts w:ascii="仿宋_GB2312" w:eastAsia="仿宋_GB2312" w:hAnsi="仿宋_GB2312" w:cs="仿宋_GB2312" w:hint="eastAsia"/>
          <w:color w:val="000000"/>
          <w:spacing w:val="0"/>
          <w:w w:val="100"/>
          <w:position w:val="0"/>
          <w:sz w:val="32"/>
          <w:szCs w:val="32"/>
          <w:lang w:val="en-US" w:eastAsia="zh-CN"/>
        </w:rPr>
        <w:t>严厉打击安全生产非法违法行为</w:t>
      </w:r>
      <w:r>
        <w:rPr>
          <w:rFonts w:ascii="仿宋_GB2312" w:eastAsia="仿宋_GB2312" w:hAnsi="仿宋_GB2312" w:cs="仿宋_GB2312" w:hint="eastAsia"/>
          <w:color w:val="000000"/>
          <w:spacing w:val="0"/>
          <w:w w:val="100"/>
          <w:position w:val="0"/>
          <w:sz w:val="32"/>
          <w:szCs w:val="32"/>
        </w:rPr>
        <w:t>。</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pPr>
      <w:r>
        <w:rPr>
          <w:rFonts w:ascii="仿宋_GB2312" w:eastAsia="仿宋_GB2312" w:hAnsi="仿宋_GB2312" w:cs="仿宋_GB2312" w:hint="eastAsia"/>
          <w:color w:val="000000"/>
          <w:spacing w:val="0"/>
          <w:w w:val="100"/>
          <w:position w:val="0"/>
          <w:sz w:val="32"/>
          <w:szCs w:val="32"/>
        </w:rPr>
        <w:t>（六）</w:t>
      </w:r>
      <w:r>
        <w:rPr>
          <w:rFonts w:ascii="仿宋_GB2312" w:eastAsia="仿宋_GB2312" w:hAnsi="仿宋_GB2312" w:cs="仿宋_GB2312" w:hint="eastAsia"/>
          <w:color w:val="000000"/>
          <w:spacing w:val="0"/>
          <w:w w:val="100"/>
          <w:position w:val="0"/>
          <w:sz w:val="32"/>
          <w:szCs w:val="32"/>
          <w:lang w:val="en-US" w:eastAsia="zh-CN"/>
        </w:rPr>
        <w:t>组织实施</w:t>
      </w:r>
      <w:r>
        <w:rPr>
          <w:rFonts w:ascii="仿宋_GB2312" w:eastAsia="仿宋_GB2312" w:hAnsi="仿宋_GB2312" w:cs="仿宋_GB2312" w:hint="eastAsia"/>
          <w:color w:val="000000"/>
          <w:spacing w:val="0"/>
          <w:w w:val="100"/>
          <w:position w:val="0"/>
          <w:sz w:val="32"/>
          <w:szCs w:val="32"/>
        </w:rPr>
        <w:t>重大节日、重要时期安全风险防范化解工作，强化重点行业领域风险管控和隐患排查治理。</w:t>
      </w:r>
    </w:p>
    <w:p>
      <w:pPr>
        <w:pStyle w:val="Bodytext10"/>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40" w:leftChars="0" w:firstLineChars="200"/>
        <w:jc w:val="both"/>
        <w:textAlignment w:val="auto"/>
        <w:rPr>
          <w:rFonts w:ascii="仿宋_GB2312" w:eastAsia="仿宋_GB2312" w:hAnsi="仿宋_GB2312" w:cs="仿宋_GB2312" w:hint="default"/>
          <w:color w:val="000000"/>
          <w:spacing w:val="0"/>
          <w:w w:val="100"/>
          <w:position w:val="0"/>
          <w:sz w:val="32"/>
          <w:szCs w:val="32"/>
          <w:lang w:val="en-US" w:eastAsia="zh-CN"/>
        </w:rPr>
      </w:pP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七</w:t>
      </w:r>
      <w:r>
        <w:rPr>
          <w:rFonts w:ascii="仿宋_GB2312" w:eastAsia="仿宋_GB2312" w:hAnsi="仿宋_GB2312" w:cs="仿宋_GB2312" w:hint="eastAsia"/>
          <w:color w:val="000000"/>
          <w:spacing w:val="0"/>
          <w:w w:val="100"/>
          <w:position w:val="0"/>
          <w:sz w:val="32"/>
          <w:szCs w:val="32"/>
          <w:lang w:eastAsia="zh-CN"/>
        </w:rPr>
        <w:t>）</w:t>
      </w:r>
      <w:r>
        <w:rPr>
          <w:rFonts w:ascii="仿宋_GB2312" w:eastAsia="仿宋_GB2312" w:hAnsi="仿宋_GB2312" w:cs="仿宋_GB2312" w:hint="eastAsia"/>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Bodytext10"/>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ascii="仿宋_GB2312" w:eastAsia="仿宋_GB2312" w:hAnsi="仿宋_GB2312" w:cs="仿宋_GB2312" w:hint="eastAsia"/>
          <w:color w:val="000000"/>
          <w:spacing w:val="0"/>
          <w:w w:val="100"/>
          <w:position w:val="0"/>
          <w:sz w:val="32"/>
          <w:szCs w:val="32"/>
        </w:rPr>
        <w:sectPr>
          <w:footerReference w:type="even" r:id="rId5"/>
          <w:footerReference w:type="default" r:id="rId6"/>
          <w:type w:val="continuous"/>
          <w:pgSz w:w="11900" w:h="16840"/>
          <w:pgMar w:top="1701" w:right="1474" w:bottom="1701" w:left="1587" w:header="850" w:footer="992" w:gutter="0"/>
          <w:pgNumType w:fmt="decimal" w:start="1"/>
          <w:cols w:num="1" w:space="720"/>
          <w:rtlGutter w:val="0"/>
          <w:docGrid w:linePitch="360" w:charSpace="0"/>
        </w:sectPr>
      </w:pPr>
    </w:p>
    <w:p>
      <w:pPr>
        <w:pageBreakBefore w:val="0"/>
        <w:widowControl w:val="0"/>
        <w:kinsoku/>
        <w:wordWrap/>
        <w:overflowPunct/>
        <w:topLinePunct w:val="0"/>
        <w:autoSpaceDE/>
        <w:autoSpaceDN/>
        <w:bidi w:val="0"/>
        <w:adjustRightInd/>
        <w:snapToGrid/>
        <w:spacing w:line="570" w:lineRule="exact"/>
        <w:textAlignment w:val="auto"/>
      </w:pPr>
    </w:p>
    <w:sectPr>
      <w:footerReference w:type="even" r:id="rId7"/>
      <w:footerReference w:type="default" r:id="rId8"/>
      <w:type w:val="continuous"/>
      <w:pgSz w:w="11900" w:h="16840"/>
      <w:pgMar w:top="14108" w:right="1884" w:bottom="2177" w:left="1500" w:header="0" w:footer="3" w:gutter="0"/>
      <w:pgNumType w:fmt="decimal"/>
      <w:cols w:num="2" w:space="3283"/>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5959475</wp:posOffset>
              </wp:positionH>
              <wp:positionV relativeFrom="page">
                <wp:posOffset>9530715</wp:posOffset>
              </wp:positionV>
              <wp:extent cx="155575" cy="115570"/>
              <wp:effectExtent l="0" t="0" r="0" b="0"/>
              <wp:wrapNone/>
              <wp:docPr id="2" name="Shape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5575" cy="115570"/>
                      </a:xfrm>
                      <a:prstGeom prst="rect">
                        <a:avLst/>
                      </a:prstGeom>
                      <a:noFill/>
                    </wps:spPr>
                    <wps:txbx>
                      <w:txbxContent>
                        <w:p>
                          <w:pPr>
                            <w:pStyle w:val="Headerorfooter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2049" type="#_x0000_t202" style="width:12.25pt;height:9.1pt;margin-top:750.45pt;margin-left:469.25pt;mso-height-relative:page;mso-position-horizontal-relative:page;mso-position-vertical-relative:page;mso-width-relative:page;mso-wrap-style:none;position:absolute;z-index:-251655168" coordsize="21600,21600" filled="f" stroked="f">
              <o:lock v:ext="edit" aspectratio="f"/>
              <v:textbox style="mso-fit-shape-to-text:t" inset="0,0,0,0">
                <w:txbxContent>
                  <w:p>
                    <w:pPr>
                      <w:pStyle w:val="Headerorfooter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67456" coordsize="21600,21600" filled="f" stroked="f">
              <o:lock v:ext="edit" aspectratio="f"/>
              <v:textbox style="mso-fit-shape-to-text:t" inset="0,0,0,0">
                <w:txbxContent>
                  <w:p>
                    <w:pPr>
                      <w:pStyle w:val="Foote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pPr>
      <w:widowControl w:val="0"/>
      <w:spacing w:line="1" w:lineRule="exact"/>
    </w:pPr>
    <w:r>
      <mc:AlternateContent>
        <mc:Choice Requires="wps">
          <w:drawing>
            <wp:anchor distT="0" distB="0" distL="0" distR="0" simplePos="0" relativeHeight="251658240" behindDoc="1" locked="0" layoutInCell="1" allowOverlap="1">
              <wp:simplePos x="0" y="0"/>
              <wp:positionH relativeFrom="page">
                <wp:posOffset>5959475</wp:posOffset>
              </wp:positionH>
              <wp:positionV relativeFrom="page">
                <wp:posOffset>9530715</wp:posOffset>
              </wp:positionV>
              <wp:extent cx="155575" cy="115570"/>
              <wp:effectExtent l="0" t="0" r="0" b="0"/>
              <wp:wrapNone/>
              <wp:docPr id="1" name="Shape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5575" cy="115570"/>
                      </a:xfrm>
                      <a:prstGeom prst="rect">
                        <a:avLst/>
                      </a:prstGeom>
                      <a:noFill/>
                    </wps:spPr>
                    <wps:txbx>
                      <w:txbxContent>
                        <w:p>
                          <w:pPr>
                            <w:pStyle w:val="Headerorfooter10"/>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29" o:spid="_x0000_s2051" type="#_x0000_t202" style="width:12.25pt;height:9.1pt;margin-top:750.45pt;margin-left:469.25pt;mso-height-relative:page;mso-position-horizontal-relative:page;mso-position-vertical-relative:page;mso-width-relative:page;mso-wrap-style:none;position:absolute;z-index:-251657216" coordsize="21600,21600" filled="f" stroked="f">
              <o:lock v:ext="edit" aspectratio="f"/>
              <v:textbox style="mso-fit-shape-to-text:t" inset="0,0,0,0">
                <w:txbxContent>
                  <w:p>
                    <w:pPr>
                      <w:pStyle w:val="Headerorfooter10"/>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1108075</wp:posOffset>
              </wp:positionH>
              <wp:positionV relativeFrom="page">
                <wp:posOffset>9528810</wp:posOffset>
              </wp:positionV>
              <wp:extent cx="786130" cy="121920"/>
              <wp:effectExtent l="0" t="0" r="0" b="0"/>
              <wp:wrapNone/>
              <wp:docPr id="35" name="Shape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786130" cy="121920"/>
                      </a:xfrm>
                      <a:prstGeom prst="rect">
                        <a:avLst/>
                      </a:prstGeom>
                      <a:noFill/>
                    </wps:spPr>
                    <wps:txbx>
                      <w:txbxContent>
                        <w:p>
                          <w:pPr>
                            <w:pStyle w:val="Headerorfooter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28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2052" type="#_x0000_t202" style="width:61.9pt;height:9.6pt;margin-top:750.3pt;margin-left:87.25pt;mso-height-relative:page;mso-position-horizontal-relative:page;mso-position-vertical-relative:page;mso-width-relative:page;mso-wrap-style:none;position:absolute;z-index:-251651072" coordsize="21600,21600" filled="f" stroked="f">
              <o:lock v:ext="edit" aspectratio="f"/>
              <v:textbox style="mso-fit-shape-to-text:t" inset="0,0,0,0">
                <w:txbxContent>
                  <w:p>
                    <w:pPr>
                      <w:pStyle w:val="Headerorfooter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28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0;mso-height-relative:page;mso-position-horizontal:outside;mso-position-horizontal-relative:margin;mso-width-relative:page;mso-wrap-style:none;position:absolute;z-index:251669504" coordsize="21600,21600" filled="f" stroked="f">
              <o:lock v:ext="edit" aspectratio="f"/>
              <v:textbox style="mso-fit-shape-to-text:t" inset="0,0,0,0">
                <w:txbxContent>
                  <w:p>
                    <w:pPr>
                      <w:pStyle w:val="Footer"/>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mc:AlternateContent>
        <mc:Choice Requires="wps">
          <w:drawing>
            <wp:anchor distT="0" distB="0" distL="0" distR="0" simplePos="0" relativeHeight="251662336" behindDoc="1" locked="0" layoutInCell="1" allowOverlap="1">
              <wp:simplePos x="0" y="0"/>
              <wp:positionH relativeFrom="page">
                <wp:posOffset>1108075</wp:posOffset>
              </wp:positionH>
              <wp:positionV relativeFrom="page">
                <wp:posOffset>9528810</wp:posOffset>
              </wp:positionV>
              <wp:extent cx="786130" cy="121920"/>
              <wp:effectExtent l="0" t="0" r="0" b="0"/>
              <wp:wrapNone/>
              <wp:docPr id="33" name="Shape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786130" cy="121920"/>
                      </a:xfrm>
                      <a:prstGeom prst="rect">
                        <a:avLst/>
                      </a:prstGeom>
                      <a:noFill/>
                    </wps:spPr>
                    <wps:txbx>
                      <w:txbxContent>
                        <w:p>
                          <w:pPr>
                            <w:pStyle w:val="Headerorfooter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28 —</w:t>
                          </w:r>
                        </w:p>
                      </w:txbxContent>
                    </wps:txbx>
                    <wps:bodyPr wrap="none" lIns="0" tIns="0" rIns="0" bIns="0">
                      <a:spAutoFit/>
                    </wps:bodyPr>
                  </wps:wsp>
                </a:graphicData>
              </a:graphic>
            </wp:anchor>
          </w:drawing>
        </mc:Choice>
        <mc:Fallback>
          <w:pict>
            <v:shape id="Shape 33" o:spid="_x0000_s2054" type="#_x0000_t202" style="width:61.9pt;height:9.6pt;margin-top:750.3pt;margin-left:87.25pt;mso-height-relative:page;mso-position-horizontal-relative:page;mso-position-vertical-relative:page;mso-width-relative:page;mso-wrap-style:none;position:absolute;z-index:-251653120" coordsize="21600,21600" filled="f" stroked="f">
              <o:lock v:ext="edit" aspectratio="f"/>
              <v:textbox style="mso-fit-shape-to-text:t" inset="0,0,0,0">
                <w:txbxContent>
                  <w:p>
                    <w:pPr>
                      <w:pStyle w:val="Headerorfooter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28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B67A6D"/>
    <w:rsid w:val="0A7248C7"/>
    <w:rsid w:val="0CB85042"/>
    <w:rsid w:val="12C30D44"/>
    <w:rsid w:val="154E6AA2"/>
    <w:rsid w:val="1C7925F1"/>
    <w:rsid w:val="212427A1"/>
    <w:rsid w:val="212646DA"/>
    <w:rsid w:val="25FC3309"/>
    <w:rsid w:val="28387E13"/>
    <w:rsid w:val="29903377"/>
    <w:rsid w:val="2ADC7831"/>
    <w:rsid w:val="2E4B1DBB"/>
    <w:rsid w:val="2FC54288"/>
    <w:rsid w:val="3981621C"/>
    <w:rsid w:val="3D2317FD"/>
    <w:rsid w:val="3DFA4AB3"/>
    <w:rsid w:val="40267F96"/>
    <w:rsid w:val="42205299"/>
    <w:rsid w:val="426E21C5"/>
    <w:rsid w:val="42EE53E5"/>
    <w:rsid w:val="44754290"/>
    <w:rsid w:val="4478324C"/>
    <w:rsid w:val="458B2C88"/>
    <w:rsid w:val="48FE6632"/>
    <w:rsid w:val="4A2F7409"/>
    <w:rsid w:val="4A726A73"/>
    <w:rsid w:val="4AA13B7C"/>
    <w:rsid w:val="4C9449DD"/>
    <w:rsid w:val="4DC63E39"/>
    <w:rsid w:val="50F639B0"/>
    <w:rsid w:val="56C22032"/>
    <w:rsid w:val="5CF017D3"/>
    <w:rsid w:val="5DBD04DF"/>
    <w:rsid w:val="5EB32EE1"/>
    <w:rsid w:val="601B2499"/>
    <w:rsid w:val="61313EB4"/>
    <w:rsid w:val="632A0779"/>
    <w:rsid w:val="66D273E7"/>
    <w:rsid w:val="683A4A61"/>
    <w:rsid w:val="6D6C4B19"/>
    <w:rsid w:val="6FB74BB0"/>
    <w:rsid w:val="705D6EA0"/>
    <w:rsid w:val="714238D8"/>
    <w:rsid w:val="76482476"/>
    <w:rsid w:val="7BF92C04"/>
    <w:rsid w:val="7C4D6E82"/>
    <w:rsid w:val="7D66038B"/>
  </w:rsids>
  <w:docVars>
    <w:docVar w:name="commondata" w:val="eyJoZGlkIjoiYzMyOTY2ODBlYTYxYTFjMmRmM2RjMjY4ZGM5ZmE4YmE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qFormat="1"/>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qForma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Index7"/>
    <w:qFormat/>
    <w:pPr>
      <w:spacing w:after="120" w:line="360" w:lineRule="auto"/>
      <w:ind w:firstLine="200" w:firstLineChars="200"/>
    </w:pPr>
    <w:rPr>
      <w:rFonts w:ascii="仿宋_GB2312" w:eastAsia="仿宋_GB2312" w:hAnsi="仿宋_GB2312"/>
      <w:sz w:val="30"/>
      <w:szCs w:val="20"/>
    </w:rPr>
  </w:style>
  <w:style w:type="paragraph" w:styleId="Index7">
    <w:name w:val="index 7"/>
    <w:basedOn w:val="Normal"/>
    <w:next w:val="Normal"/>
    <w:qFormat/>
    <w:pPr>
      <w:ind w:left="2520"/>
    </w:pPr>
    <w:rPr>
      <w:rFonts w:ascii="Times New Roman" w:hAnsi="Times New Roman"/>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Heading11">
    <w:name w:val="Heading #1|1_"/>
    <w:basedOn w:val="DefaultParagraphFont"/>
    <w:link w:val="Heading110"/>
    <w:qFormat/>
    <w:rPr>
      <w:rFonts w:ascii="宋体" w:eastAsia="宋体" w:hAnsi="宋体" w:cs="宋体"/>
      <w:sz w:val="40"/>
      <w:szCs w:val="40"/>
      <w:u w:val="none"/>
      <w:shd w:val="clear" w:color="auto" w:fill="auto"/>
      <w:lang w:val="zh-TW" w:eastAsia="zh-TW" w:bidi="zh-TW"/>
    </w:rPr>
  </w:style>
  <w:style w:type="paragraph" w:customStyle="1" w:styleId="Heading110">
    <w:name w:val="Heading #1|1"/>
    <w:basedOn w:val="Normal"/>
    <w:link w:val="Heading11"/>
    <w:qFormat/>
    <w:pPr>
      <w:widowControl w:val="0"/>
      <w:shd w:val="clear" w:color="auto" w:fill="auto"/>
      <w:spacing w:before="1500" w:after="220"/>
      <w:ind w:firstLine="620"/>
      <w:outlineLvl w:val="0"/>
    </w:pPr>
    <w:rPr>
      <w:rFonts w:ascii="宋体" w:eastAsia="宋体" w:hAnsi="宋体" w:cs="宋体"/>
      <w:sz w:val="40"/>
      <w:szCs w:val="40"/>
      <w:u w:val="none"/>
      <w:shd w:val="clear" w:color="auto" w:fill="auto"/>
      <w:lang w:val="zh-TW" w:eastAsia="zh-TW" w:bidi="zh-TW"/>
    </w:rPr>
  </w:style>
  <w:style w:type="character" w:customStyle="1" w:styleId="Headerorfooter2">
    <w:name w:val="Header or footer|2_"/>
    <w:basedOn w:val="DefaultParagraphFont"/>
    <w:link w:val="Headerorfooter20"/>
    <w:qFormat/>
    <w:rPr>
      <w:sz w:val="20"/>
      <w:szCs w:val="20"/>
      <w:u w:val="none"/>
      <w:shd w:val="clear" w:color="auto" w:fill="auto"/>
      <w:lang w:val="zh-TW" w:eastAsia="zh-TW" w:bidi="zh-TW"/>
    </w:rPr>
  </w:style>
  <w:style w:type="paragraph" w:customStyle="1" w:styleId="Headerorfooter20">
    <w:name w:val="Header or footer|2"/>
    <w:basedOn w:val="Normal"/>
    <w:link w:val="Headerorfooter2"/>
    <w:qFormat/>
    <w:pPr>
      <w:widowControl w:val="0"/>
      <w:shd w:val="clear" w:color="auto" w:fill="auto"/>
    </w:pPr>
    <w:rPr>
      <w:sz w:val="20"/>
      <w:szCs w:val="20"/>
      <w:u w:val="none"/>
      <w:shd w:val="clear" w:color="auto" w:fill="auto"/>
      <w:lang w:val="zh-TW" w:eastAsia="zh-TW" w:bidi="zh-TW"/>
    </w:rPr>
  </w:style>
  <w:style w:type="character" w:customStyle="1" w:styleId="Bodytext1">
    <w:name w:val="Body text|1_"/>
    <w:basedOn w:val="DefaultParagraphFont"/>
    <w:link w:val="Bodytext10"/>
    <w:qFormat/>
    <w:rPr>
      <w:rFonts w:ascii="宋体" w:eastAsia="宋体" w:hAnsi="宋体" w:cs="宋体"/>
      <w:sz w:val="30"/>
      <w:szCs w:val="30"/>
      <w:u w:val="none"/>
      <w:shd w:val="clear" w:color="auto" w:fill="auto"/>
      <w:lang w:val="zh-TW" w:eastAsia="zh-TW" w:bidi="zh-TW"/>
    </w:rPr>
  </w:style>
  <w:style w:type="paragraph" w:customStyle="1" w:styleId="Bodytext10">
    <w:name w:val="Body text|1"/>
    <w:basedOn w:val="Normal"/>
    <w:link w:val="Bodytext1"/>
    <w:qFormat/>
    <w:pPr>
      <w:widowControl w:val="0"/>
      <w:shd w:val="clear" w:color="auto" w:fill="auto"/>
      <w:spacing w:line="415" w:lineRule="auto"/>
      <w:ind w:firstLine="400"/>
    </w:pPr>
    <w:rPr>
      <w:rFonts w:ascii="宋体" w:eastAsia="宋体" w:hAnsi="宋体" w:cs="宋体"/>
      <w:sz w:val="30"/>
      <w:szCs w:val="30"/>
      <w:u w:val="none"/>
      <w:shd w:val="clear" w:color="auto" w:fill="auto"/>
      <w:lang w:val="zh-TW" w:eastAsia="zh-TW" w:bidi="zh-TW"/>
    </w:rPr>
  </w:style>
  <w:style w:type="character" w:customStyle="1" w:styleId="Headerorfooter1">
    <w:name w:val="Header or footer|1_"/>
    <w:basedOn w:val="DefaultParagraphFont"/>
    <w:link w:val="Headerorfooter10"/>
    <w:qFormat/>
    <w:rPr>
      <w:sz w:val="26"/>
      <w:szCs w:val="26"/>
      <w:u w:val="none"/>
      <w:shd w:val="clear" w:color="auto" w:fill="auto"/>
      <w:lang w:val="zh-TW" w:eastAsia="zh-TW" w:bidi="zh-TW"/>
    </w:rPr>
  </w:style>
  <w:style w:type="paragraph" w:customStyle="1" w:styleId="Headerorfooter10">
    <w:name w:val="Header or footer|1"/>
    <w:basedOn w:val="Normal"/>
    <w:link w:val="Headerorfooter1"/>
    <w:qFormat/>
    <w:pPr>
      <w:widowControl w:val="0"/>
      <w:shd w:val="clear" w:color="auto" w:fill="auto"/>
    </w:pPr>
    <w:rPr>
      <w:sz w:val="26"/>
      <w:szCs w:val="26"/>
      <w:u w:val="none"/>
      <w:shd w:val="clear" w:color="auto" w:fill="auto"/>
      <w:lang w:val="zh-TW" w:eastAsia="zh-TW" w:bidi="zh-TW"/>
    </w:rPr>
  </w:style>
  <w:style w:type="character" w:customStyle="1" w:styleId="Bodytext3">
    <w:name w:val="Body text|3_"/>
    <w:basedOn w:val="DefaultParagraphFont"/>
    <w:link w:val="Bodytext30"/>
    <w:qFormat/>
    <w:rPr>
      <w:rFonts w:ascii="宋体" w:eastAsia="宋体" w:hAnsi="宋体" w:cs="宋体"/>
      <w:sz w:val="26"/>
      <w:szCs w:val="26"/>
      <w:u w:val="none"/>
      <w:shd w:val="clear" w:color="auto" w:fill="auto"/>
      <w:lang w:val="zh-TW" w:eastAsia="zh-TW" w:bidi="zh-TW"/>
    </w:rPr>
  </w:style>
  <w:style w:type="paragraph" w:customStyle="1" w:styleId="Bodytext30">
    <w:name w:val="Body text|3"/>
    <w:basedOn w:val="Normal"/>
    <w:link w:val="Bodytext3"/>
    <w:qFormat/>
    <w:pPr>
      <w:widowControl w:val="0"/>
      <w:shd w:val="clear" w:color="auto" w:fill="auto"/>
    </w:pPr>
    <w:rPr>
      <w:rFonts w:ascii="宋体" w:eastAsia="宋体" w:hAnsi="宋体" w:cs="宋体"/>
      <w:sz w:val="26"/>
      <w:szCs w:val="26"/>
      <w:u w:val="none"/>
      <w:shd w:val="clear" w:color="auto" w:fill="auto"/>
      <w:lang w:val="zh-TW" w:eastAsia="zh-TW" w:bidi="zh-TW"/>
    </w:rPr>
  </w:style>
  <w:style w:type="character" w:customStyle="1" w:styleId="Bodytext2">
    <w:name w:val="Body text|2_"/>
    <w:basedOn w:val="DefaultParagraphFont"/>
    <w:link w:val="Bodytext20"/>
    <w:qFormat/>
    <w:rPr>
      <w:sz w:val="26"/>
      <w:szCs w:val="26"/>
      <w:u w:val="none"/>
      <w:shd w:val="clear" w:color="auto" w:fill="auto"/>
      <w:lang w:val="zh-TW" w:eastAsia="zh-TW" w:bidi="zh-TW"/>
    </w:rPr>
  </w:style>
  <w:style w:type="paragraph" w:customStyle="1" w:styleId="Bodytext20">
    <w:name w:val="Body text|2"/>
    <w:basedOn w:val="Normal"/>
    <w:link w:val="Bodytext2"/>
    <w:qFormat/>
    <w:pPr>
      <w:widowControl w:val="0"/>
      <w:shd w:val="clear" w:color="auto" w:fill="auto"/>
    </w:pPr>
    <w:rPr>
      <w:sz w:val="26"/>
      <w:szCs w:val="26"/>
      <w:u w:val="none"/>
      <w:shd w:val="clear" w:color="auto" w:fill="auto"/>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25</TotalTime>
  <Pages>30</Pages>
  <Words>14054</Words>
  <Characters>14118</Characters>
  <Application>Microsoft Office Word</Application>
  <DocSecurity>0</DocSecurity>
  <Lines>0</Lines>
  <Paragraphs>0</Paragraphs>
  <ScaleCrop>false</ScaleCrop>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楠得遇见～英该珍晰～</cp:lastModifiedBy>
  <cp:revision>0</cp:revision>
  <cp:lastPrinted>2023-05-22T03:16:00Z</cp:lastPrinted>
  <dcterms:created xsi:type="dcterms:W3CDTF">2022-09-14T03:13:00Z</dcterms:created>
  <dcterms:modified xsi:type="dcterms:W3CDTF">2023-09-25T13:21:35Z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0F2EFFB9F62F443DB1D504684B594EE9_13</vt:lpwstr>
  </property>
  <property fmtid="{D5CDD505-2E9C-101B-9397-08002B2CF9AE}" pid="3" name="KSOProductBuildVer">
    <vt:lpwstr>2052-11.8.2.12055</vt:lpwstr>
  </property>
</Properties>
</file>