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jc w:val="both"/>
        <w:textAlignment w:val="auto"/>
        <w:outlineLvl w:val="9"/>
        <w:rPr>
          <w:rFonts w:hint="eastAsia" w:ascii="方正小标宋简体" w:hAnsi="方正小标宋简体" w:eastAsia="方正小标宋简体" w:cs="方正小标宋简体"/>
          <w:color w:val="333333"/>
          <w:sz w:val="44"/>
          <w:szCs w:val="4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482"/>
        <w:jc w:val="center"/>
        <w:textAlignment w:val="auto"/>
        <w:outlineLvl w:val="9"/>
        <w:rPr>
          <w:rFonts w:hint="eastAsia" w:ascii="方正小标宋简体" w:hAnsi="方正小标宋简体" w:eastAsia="方正小标宋简体" w:cs="方正小标宋简体"/>
          <w:color w:val="333333"/>
          <w:sz w:val="44"/>
          <w:szCs w:val="44"/>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outlineLvl w:val="9"/>
        <w:rPr>
          <w:rFonts w:hint="eastAsia" w:ascii="方正小标宋简体" w:hAnsi="方正小标宋简体" w:eastAsia="方正小标宋简体" w:cs="方正小标宋简体"/>
          <w:color w:val="333333"/>
          <w:sz w:val="44"/>
          <w:szCs w:val="44"/>
          <w:lang w:val="en-US" w:eastAsia="zh-CN"/>
        </w:rPr>
      </w:pPr>
      <w:bookmarkStart w:id="0" w:name="_GoBack"/>
      <w:r>
        <w:rPr>
          <w:rFonts w:hint="eastAsia" w:ascii="方正小标宋简体" w:hAnsi="方正小标宋简体" w:eastAsia="方正小标宋简体" w:cs="方正小标宋简体"/>
          <w:color w:val="333333"/>
          <w:sz w:val="44"/>
          <w:szCs w:val="44"/>
          <w:u w:val="single"/>
          <w:lang w:val="en-US" w:eastAsia="zh-CN"/>
        </w:rPr>
        <w:t>宽城满族自治县大字沟乡</w:t>
      </w:r>
      <w:r>
        <w:rPr>
          <w:rFonts w:hint="eastAsia" w:ascii="方正小标宋简体" w:hAnsi="方正小标宋简体" w:eastAsia="方正小标宋简体" w:cs="方正小标宋简体"/>
          <w:color w:val="333333"/>
          <w:sz w:val="44"/>
          <w:szCs w:val="44"/>
          <w:lang w:val="en-US" w:eastAsia="zh-CN"/>
        </w:rPr>
        <w:t>人民政府</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center"/>
        <w:textAlignment w:val="auto"/>
        <w:outlineLvl w:val="9"/>
        <w:rPr>
          <w:rFonts w:hint="eastAsia" w:ascii="方正小标宋简体" w:hAnsi="方正小标宋简体" w:eastAsia="方正小标宋简体" w:cs="方正小标宋简体"/>
          <w:color w:val="333333"/>
          <w:sz w:val="44"/>
          <w:szCs w:val="44"/>
        </w:rPr>
      </w:pPr>
      <w:r>
        <w:rPr>
          <w:rFonts w:hint="eastAsia" w:ascii="方正小标宋简体" w:hAnsi="方正小标宋简体" w:eastAsia="方正小标宋简体" w:cs="方正小标宋简体"/>
          <w:color w:val="333333"/>
          <w:sz w:val="44"/>
          <w:szCs w:val="44"/>
        </w:rPr>
        <w:t>关于对</w:t>
      </w:r>
      <w:r>
        <w:rPr>
          <w:rFonts w:hint="eastAsia" w:ascii="方正小标宋简体" w:hAnsi="方正小标宋简体" w:eastAsia="方正小标宋简体" w:cs="方正小标宋简体"/>
          <w:color w:val="333333"/>
          <w:sz w:val="44"/>
          <w:szCs w:val="44"/>
          <w:lang w:eastAsia="zh-CN"/>
        </w:rPr>
        <w:t>《</w:t>
      </w:r>
      <w:r>
        <w:rPr>
          <w:rFonts w:hint="eastAsia" w:ascii="方正小标宋简体" w:hAnsi="方正小标宋简体" w:eastAsia="方正小标宋简体" w:cs="方正小标宋简体"/>
          <w:color w:val="333333"/>
          <w:sz w:val="44"/>
          <w:szCs w:val="44"/>
          <w:u w:val="single"/>
          <w:lang w:val="en-US" w:eastAsia="zh-CN"/>
        </w:rPr>
        <w:t>大字沟乡</w:t>
      </w:r>
      <w:r>
        <w:rPr>
          <w:rFonts w:hint="eastAsia" w:ascii="方正小标宋简体" w:hAnsi="方正小标宋简体" w:eastAsia="方正小标宋简体" w:cs="方正小标宋简体"/>
          <w:color w:val="333333"/>
          <w:sz w:val="44"/>
          <w:szCs w:val="44"/>
          <w:lang w:val="en-US" w:eastAsia="zh-CN"/>
        </w:rPr>
        <w:t>国土空间总体规划（2021-2035年）</w:t>
      </w:r>
      <w:r>
        <w:rPr>
          <w:rFonts w:hint="eastAsia" w:ascii="方正小标宋简体" w:hAnsi="方正小标宋简体" w:eastAsia="方正小标宋简体" w:cs="方正小标宋简体"/>
          <w:color w:val="333333"/>
          <w:sz w:val="44"/>
          <w:szCs w:val="44"/>
          <w:lang w:eastAsia="zh-CN"/>
        </w:rPr>
        <w:t>》</w:t>
      </w:r>
      <w:r>
        <w:rPr>
          <w:rFonts w:hint="eastAsia" w:ascii="方正小标宋简体" w:hAnsi="方正小标宋简体" w:eastAsia="方正小标宋简体" w:cs="方正小标宋简体"/>
          <w:color w:val="333333"/>
          <w:sz w:val="44"/>
          <w:szCs w:val="44"/>
        </w:rPr>
        <w:t>的</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left="0" w:leftChars="0" w:firstLine="482"/>
        <w:jc w:val="center"/>
        <w:textAlignment w:val="auto"/>
        <w:outlineLvl w:val="9"/>
        <w:rPr>
          <w:color w:val="333333"/>
          <w:sz w:val="44"/>
          <w:szCs w:val="44"/>
        </w:rPr>
      </w:pPr>
      <w:r>
        <w:rPr>
          <w:rFonts w:hint="eastAsia" w:ascii="方正小标宋简体" w:hAnsi="方正小标宋简体" w:eastAsia="方正小标宋简体" w:cs="方正小标宋简体"/>
          <w:color w:val="333333"/>
          <w:sz w:val="44"/>
          <w:szCs w:val="44"/>
        </w:rPr>
        <w:t>公</w:t>
      </w:r>
      <w:r>
        <w:rPr>
          <w:rFonts w:hint="eastAsia" w:ascii="方正小标宋简体" w:hAnsi="方正小标宋简体" w:eastAsia="方正小标宋简体" w:cs="方正小标宋简体"/>
          <w:color w:val="333333"/>
          <w:sz w:val="44"/>
          <w:szCs w:val="44"/>
          <w:lang w:val="en-US" w:eastAsia="zh-CN"/>
        </w:rPr>
        <w:t xml:space="preserve">  </w:t>
      </w:r>
      <w:r>
        <w:rPr>
          <w:rFonts w:hint="eastAsia" w:ascii="方正小标宋简体" w:hAnsi="方正小标宋简体" w:eastAsia="方正小标宋简体" w:cs="方正小标宋简体"/>
          <w:color w:val="333333"/>
          <w:sz w:val="44"/>
          <w:szCs w:val="44"/>
        </w:rPr>
        <w:t>示</w:t>
      </w:r>
    </w:p>
    <w:bookmarkEnd w:id="0"/>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jc w:val="both"/>
        <w:textAlignment w:val="auto"/>
        <w:outlineLvl w:val="9"/>
        <w:rPr>
          <w:rFonts w:hint="eastAsia" w:ascii="方正仿宋_GB2312" w:hAnsi="方正仿宋_GB2312" w:eastAsia="方正仿宋_GB2312" w:cs="方正仿宋_GB2312"/>
          <w:color w:val="333333"/>
          <w:sz w:val="32"/>
          <w:szCs w:val="32"/>
        </w:rPr>
      </w:pP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各有关单位、广大市民：</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482"/>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000000"/>
          <w:kern w:val="0"/>
          <w:sz w:val="32"/>
          <w:szCs w:val="32"/>
          <w:lang w:val="en-US" w:eastAsia="zh-CN" w:bidi="ar-SA"/>
        </w:rPr>
        <w:t>乡镇国土空间总体规划是对县国土空间总体规划的细化落实，侧重实施性，是乡镇人民政府制定本行政区域国土空间发展策略，对国土空间保护开发做出的具体安排，是编制有关专项规划、详细规划和村庄规划的依据。</w:t>
      </w:r>
      <w:r>
        <w:rPr>
          <w:rFonts w:hint="eastAsia" w:ascii="仿宋_GB2312" w:hAnsi="仿宋_GB2312" w:eastAsia="仿宋_GB2312" w:cs="仿宋_GB2312"/>
          <w:color w:val="333333"/>
          <w:sz w:val="32"/>
          <w:szCs w:val="32"/>
        </w:rPr>
        <w:t>为</w:t>
      </w:r>
      <w:r>
        <w:rPr>
          <w:rFonts w:hint="eastAsia" w:ascii="仿宋_GB2312" w:hAnsi="仿宋_GB2312" w:eastAsia="仿宋_GB2312" w:cs="仿宋_GB2312"/>
          <w:color w:val="333333"/>
          <w:sz w:val="32"/>
          <w:szCs w:val="32"/>
          <w:lang w:eastAsia="zh-CN"/>
        </w:rPr>
        <w:t>指导和规范乡镇国土空间总体规划编制，提高规划科学性和可操作性，</w:t>
      </w:r>
      <w:r>
        <w:rPr>
          <w:rFonts w:hint="eastAsia" w:ascii="仿宋_GB2312" w:hAnsi="仿宋_GB2312" w:eastAsia="仿宋_GB2312" w:cs="仿宋_GB2312"/>
          <w:color w:val="000000"/>
          <w:kern w:val="0"/>
          <w:sz w:val="32"/>
          <w:szCs w:val="32"/>
          <w:lang w:val="en-US" w:eastAsia="zh-CN" w:bidi="ar-SA"/>
        </w:rPr>
        <w:t>根据河北省自然资源厅《关于全面启动乡镇国土空间总体规划和村庄规划工作的通知》、《河北省自然资源厅&lt;关于印发河北省乡镇国土空间总体规划编制导则（试行）的通知&gt;》（冀自然资发【2020】29号）、承德市自然资源和规划局关于转发省自然资源厅《关于全面启动乡镇国土空</w:t>
      </w:r>
      <w:r>
        <w:rPr>
          <w:rFonts w:hint="eastAsia" w:ascii="仿宋_GB2312" w:hAnsi="仿宋_GB2312" w:eastAsia="仿宋_GB2312" w:cs="仿宋_GB2312"/>
          <w:color w:val="333333"/>
          <w:sz w:val="32"/>
          <w:szCs w:val="32"/>
          <w:lang w:val="en-US" w:eastAsia="zh-CN"/>
        </w:rPr>
        <w:t>间总体规划和村庄规划工作的通知》的通知、</w:t>
      </w:r>
      <w:r>
        <w:rPr>
          <w:rFonts w:hint="eastAsia" w:ascii="仿宋_GB2312" w:hAnsi="仿宋_GB2312" w:eastAsia="仿宋_GB2312" w:cs="仿宋_GB2312"/>
          <w:color w:val="333333"/>
          <w:sz w:val="32"/>
          <w:szCs w:val="32"/>
        </w:rPr>
        <w:t>《</w:t>
      </w:r>
      <w:r>
        <w:rPr>
          <w:rFonts w:hint="eastAsia" w:ascii="仿宋_GB2312" w:hAnsi="仿宋_GB2312" w:eastAsia="仿宋_GB2312" w:cs="仿宋_GB2312"/>
          <w:color w:val="333333"/>
          <w:sz w:val="32"/>
          <w:szCs w:val="32"/>
          <w:lang w:eastAsia="zh-CN"/>
        </w:rPr>
        <w:t>宽城满族自治县人民政府关于印发</w:t>
      </w:r>
      <w:r>
        <w:rPr>
          <w:rFonts w:hint="eastAsia" w:ascii="仿宋_GB2312" w:hAnsi="仿宋_GB2312" w:eastAsia="仿宋_GB2312" w:cs="仿宋_GB2312"/>
          <w:color w:val="333333"/>
          <w:sz w:val="32"/>
          <w:szCs w:val="32"/>
          <w:lang w:val="en-US" w:eastAsia="zh-CN"/>
        </w:rPr>
        <w:t>&lt;</w:t>
      </w:r>
      <w:r>
        <w:rPr>
          <w:rFonts w:hint="eastAsia" w:ascii="仿宋_GB2312" w:hAnsi="仿宋_GB2312" w:eastAsia="仿宋_GB2312" w:cs="仿宋_GB2312"/>
          <w:color w:val="333333"/>
          <w:sz w:val="32"/>
          <w:szCs w:val="32"/>
          <w:lang w:eastAsia="zh-CN"/>
        </w:rPr>
        <w:t>宽城满族自治县人民政府全面启动乡镇国土空间总体规划和村庄规划工作的实施方案</w:t>
      </w:r>
      <w:r>
        <w:rPr>
          <w:rFonts w:hint="eastAsia" w:ascii="仿宋_GB2312" w:hAnsi="仿宋_GB2312" w:eastAsia="仿宋_GB2312" w:cs="仿宋_GB2312"/>
          <w:color w:val="333333"/>
          <w:sz w:val="32"/>
          <w:szCs w:val="32"/>
          <w:lang w:val="en-US" w:eastAsia="zh-CN"/>
        </w:rPr>
        <w:t>&gt;的通知》（宽政【2020】60号）</w:t>
      </w:r>
      <w:r>
        <w:rPr>
          <w:rFonts w:hint="eastAsia" w:ascii="仿宋_GB2312" w:hAnsi="仿宋_GB2312" w:eastAsia="仿宋_GB2312" w:cs="仿宋_GB2312"/>
          <w:color w:val="333333"/>
          <w:sz w:val="32"/>
          <w:szCs w:val="32"/>
        </w:rPr>
        <w:t>有关文件要求和县委、县政府统一安排部署，</w:t>
      </w:r>
      <w:r>
        <w:rPr>
          <w:rFonts w:hint="eastAsia" w:ascii="仿宋_GB2312" w:hAnsi="仿宋_GB2312" w:eastAsia="仿宋_GB2312" w:cs="仿宋_GB2312"/>
          <w:color w:val="333333"/>
          <w:sz w:val="32"/>
          <w:szCs w:val="32"/>
          <w:lang w:eastAsia="zh-CN"/>
        </w:rPr>
        <w:t>目前，已</w:t>
      </w:r>
      <w:r>
        <w:rPr>
          <w:rFonts w:hint="eastAsia" w:ascii="仿宋_GB2312" w:hAnsi="仿宋_GB2312" w:eastAsia="仿宋_GB2312" w:cs="仿宋_GB2312"/>
          <w:color w:val="333333"/>
          <w:sz w:val="32"/>
          <w:szCs w:val="32"/>
        </w:rPr>
        <w:t>完成</w:t>
      </w:r>
      <w:r>
        <w:rPr>
          <w:rFonts w:hint="eastAsia" w:ascii="仿宋_GB2312" w:hAnsi="仿宋_GB2312" w:eastAsia="仿宋_GB2312" w:cs="仿宋_GB2312"/>
          <w:color w:val="333333"/>
          <w:sz w:val="32"/>
          <w:szCs w:val="32"/>
          <w:u w:val="single"/>
          <w:lang w:eastAsia="zh-CN"/>
        </w:rPr>
        <w:t>《</w:t>
      </w:r>
      <w:r>
        <w:rPr>
          <w:rFonts w:hint="eastAsia" w:ascii="仿宋_GB2312" w:hAnsi="仿宋_GB2312" w:eastAsia="仿宋_GB2312" w:cs="仿宋_GB2312"/>
          <w:color w:val="333333"/>
          <w:sz w:val="32"/>
          <w:szCs w:val="32"/>
          <w:u w:val="single"/>
          <w:lang w:val="en-US" w:eastAsia="zh-CN"/>
        </w:rPr>
        <w:t>大字沟乡</w:t>
      </w:r>
      <w:r>
        <w:rPr>
          <w:rFonts w:hint="eastAsia" w:ascii="仿宋_GB2312" w:hAnsi="仿宋_GB2312" w:eastAsia="仿宋_GB2312" w:cs="仿宋_GB2312"/>
          <w:color w:val="333333"/>
          <w:sz w:val="32"/>
          <w:szCs w:val="32"/>
        </w:rPr>
        <w:t>国土空间总体规划（2021-2035年）</w:t>
      </w: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成果编制，</w:t>
      </w:r>
      <w:r>
        <w:rPr>
          <w:rFonts w:hint="eastAsia" w:ascii="仿宋_GB2312" w:hAnsi="仿宋_GB2312" w:eastAsia="仿宋_GB2312" w:cs="仿宋_GB2312"/>
          <w:color w:val="333333"/>
          <w:sz w:val="32"/>
          <w:szCs w:val="32"/>
          <w:lang w:eastAsia="zh-CN"/>
        </w:rPr>
        <w:t>该规划严格</w:t>
      </w:r>
      <w:r>
        <w:rPr>
          <w:rFonts w:hint="eastAsia" w:ascii="仿宋_GB2312" w:hAnsi="仿宋_GB2312" w:eastAsia="仿宋_GB2312" w:cs="仿宋_GB2312"/>
          <w:color w:val="333333"/>
          <w:sz w:val="32"/>
          <w:szCs w:val="32"/>
          <w:lang w:val="en-US" w:eastAsia="zh-CN"/>
        </w:rPr>
        <w:t>落实上位国土空间总体规划及“三区三线”管控要求，在评估土地利用规划和城乡总体规划等基础上，找准乡镇建设发展存在的问题，结合乡镇自身特点、发展条件，明确乡镇总体定位和目标，确定国土空间总体格局，科学划定村庄及工矿等建设用地规模、范围，保护利用自然资源、修</w:t>
      </w:r>
      <w:r>
        <w:rPr>
          <w:rFonts w:hint="eastAsia" w:ascii="仿宋" w:hAnsi="仿宋" w:eastAsia="仿宋" w:cs="仿宋"/>
          <w:color w:val="000000"/>
          <w:sz w:val="32"/>
          <w:szCs w:val="32"/>
          <w:lang w:val="en-US" w:eastAsia="zh-CN"/>
        </w:rPr>
        <w:t>复生态整治土地，</w:t>
      </w:r>
      <w:r>
        <w:rPr>
          <w:rFonts w:hint="eastAsia" w:ascii="仿宋_GB2312" w:hAnsi="仿宋_GB2312" w:eastAsia="仿宋_GB2312" w:cs="仿宋_GB2312"/>
          <w:color w:val="333333"/>
          <w:sz w:val="32"/>
          <w:szCs w:val="32"/>
          <w:lang w:val="en-US" w:eastAsia="zh-CN"/>
        </w:rPr>
        <w:t>对本行政区域开发保护作出了具体安排</w:t>
      </w:r>
      <w:r>
        <w:rPr>
          <w:rFonts w:hint="eastAsia" w:ascii="仿宋_GB2312" w:hAnsi="仿宋_GB2312" w:eastAsia="仿宋_GB2312" w:cs="仿宋_GB2312"/>
          <w:color w:val="333333"/>
          <w:sz w:val="32"/>
          <w:szCs w:val="32"/>
        </w:rPr>
        <w:t>。</w:t>
      </w:r>
    </w:p>
    <w:p>
      <w:pPr>
        <w:pStyle w:val="3"/>
        <w:keepNext w:val="0"/>
        <w:keepLines w:val="0"/>
        <w:pageBreakBefore w:val="0"/>
        <w:kinsoku/>
        <w:wordWrap/>
        <w:overflowPunct/>
        <w:topLinePunct w:val="0"/>
        <w:autoSpaceDE/>
        <w:autoSpaceDN/>
        <w:bidi w:val="0"/>
        <w:adjustRightInd/>
        <w:snapToGrid/>
        <w:spacing w:line="520" w:lineRule="exact"/>
        <w:ind w:left="0" w:leftChars="0" w:firstLine="640"/>
        <w:textAlignment w:val="auto"/>
        <w:outlineLvl w:val="9"/>
        <w:rPr>
          <w:rFonts w:hint="eastAsia" w:ascii="方正仿宋_GB2312" w:hAnsi="方正仿宋_GB2312" w:eastAsia="方正仿宋_GB2312" w:cs="方正仿宋_GB2312"/>
          <w:color w:val="333333"/>
          <w:sz w:val="32"/>
          <w:szCs w:val="32"/>
          <w:u w:val="single"/>
        </w:rPr>
      </w:pPr>
      <w:r>
        <w:rPr>
          <w:rFonts w:hint="eastAsia" w:ascii="方正仿宋_GB2312" w:hAnsi="方正仿宋_GB2312" w:eastAsia="方正仿宋_GB2312" w:cs="方正仿宋_GB2312"/>
          <w:color w:val="333333"/>
          <w:sz w:val="32"/>
          <w:szCs w:val="32"/>
        </w:rPr>
        <w:t>为进一步增强该规划的科学性和合理性，根据《中华人民共和国城乡规划法》、</w:t>
      </w:r>
      <w:r>
        <w:rPr>
          <w:rFonts w:hint="eastAsia" w:ascii="方正仿宋_GB2312" w:hAnsi="方正仿宋_GB2312" w:eastAsia="方正仿宋_GB2312" w:cs="方正仿宋_GB2312"/>
          <w:sz w:val="32"/>
          <w:szCs w:val="32"/>
        </w:rPr>
        <w:t>《河北省城乡规划条例》</w:t>
      </w:r>
      <w:r>
        <w:rPr>
          <w:rFonts w:hint="eastAsia" w:ascii="方正仿宋_GB2312" w:hAnsi="方正仿宋_GB2312" w:eastAsia="方正仿宋_GB2312" w:cs="方正仿宋_GB2312"/>
          <w:color w:val="333333"/>
          <w:sz w:val="32"/>
          <w:szCs w:val="32"/>
        </w:rPr>
        <w:t>，现将</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u w:val="single"/>
          <w:lang w:val="en-US" w:eastAsia="zh-CN"/>
        </w:rPr>
        <w:t>大字沟乡国土空间总体规划（2021-2035年）</w:t>
      </w:r>
      <w:r>
        <w:rPr>
          <w:rFonts w:hint="eastAsia" w:ascii="方正仿宋_GB2312" w:hAnsi="方正仿宋_GB2312" w:eastAsia="方正仿宋_GB2312" w:cs="方正仿宋_GB2312"/>
          <w:color w:val="333333"/>
          <w:sz w:val="32"/>
          <w:szCs w:val="32"/>
          <w:lang w:eastAsia="zh-CN"/>
        </w:rPr>
        <w:t>》</w:t>
      </w:r>
      <w:r>
        <w:rPr>
          <w:rFonts w:hint="eastAsia" w:ascii="方正仿宋_GB2312" w:hAnsi="方正仿宋_GB2312" w:eastAsia="方正仿宋_GB2312" w:cs="方正仿宋_GB2312"/>
          <w:color w:val="333333"/>
          <w:sz w:val="32"/>
          <w:szCs w:val="32"/>
        </w:rPr>
        <w:t>进行批前公示，公示内容见附</w:t>
      </w:r>
      <w:r>
        <w:rPr>
          <w:rFonts w:hint="eastAsia" w:ascii="方正仿宋_GB2312" w:hAnsi="方正仿宋_GB2312" w:eastAsia="方正仿宋_GB2312" w:cs="方正仿宋_GB2312"/>
          <w:color w:val="333333"/>
          <w:sz w:val="32"/>
          <w:szCs w:val="32"/>
          <w:lang w:eastAsia="zh-CN"/>
        </w:rPr>
        <w:t>件</w:t>
      </w:r>
      <w:r>
        <w:rPr>
          <w:rFonts w:hint="eastAsia" w:ascii="方正仿宋_GB2312" w:hAnsi="方正仿宋_GB2312" w:eastAsia="方正仿宋_GB2312" w:cs="方正仿宋_GB2312"/>
          <w:color w:val="333333"/>
          <w:sz w:val="32"/>
          <w:szCs w:val="32"/>
        </w:rPr>
        <w:t>。</w:t>
      </w:r>
      <w:r>
        <w:rPr>
          <w:rFonts w:hint="eastAsia" w:ascii="方正仿宋_GB2312" w:hAnsi="方正仿宋_GB2312" w:eastAsia="方正仿宋_GB2312" w:cs="方正仿宋_GB2312"/>
          <w:sz w:val="32"/>
          <w:szCs w:val="32"/>
        </w:rPr>
        <w:t>欢迎各单位、社会各界人士对该规划提出宝贵意见或建议，如需召开听证会，可将书面申请及意见提交至</w:t>
      </w:r>
      <w:r>
        <w:rPr>
          <w:rFonts w:hint="eastAsia" w:ascii="方正仿宋_GB2312" w:hAnsi="方正仿宋_GB2312" w:eastAsia="方正仿宋_GB2312" w:cs="方正仿宋_GB2312"/>
          <w:sz w:val="32"/>
          <w:szCs w:val="32"/>
          <w:u w:val="single"/>
          <w:lang w:val="en-US" w:eastAsia="zh-CN"/>
        </w:rPr>
        <w:t>大字沟乡人民政府</w:t>
      </w:r>
      <w:r>
        <w:rPr>
          <w:rFonts w:hint="eastAsia" w:ascii="方正仿宋_GB2312" w:hAnsi="方正仿宋_GB2312" w:eastAsia="方正仿宋_GB2312" w:cs="方正仿宋_GB2312"/>
          <w:sz w:val="32"/>
          <w:szCs w:val="32"/>
          <w:u w:val="single"/>
        </w:rPr>
        <w:t>。</w:t>
      </w:r>
    </w:p>
    <w:p>
      <w:pPr>
        <w:pStyle w:val="3"/>
        <w:keepNext w:val="0"/>
        <w:keepLines w:val="0"/>
        <w:pageBreakBefore w:val="0"/>
        <w:kinsoku/>
        <w:wordWrap/>
        <w:overflowPunct/>
        <w:topLinePunct w:val="0"/>
        <w:autoSpaceDE/>
        <w:autoSpaceDN/>
        <w:bidi w:val="0"/>
        <w:adjustRightInd/>
        <w:snapToGrid/>
        <w:spacing w:line="520" w:lineRule="exact"/>
        <w:ind w:left="0" w:leftChars="0" w:firstLine="64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1、公示地点：</w:t>
      </w:r>
      <w:r>
        <w:rPr>
          <w:rFonts w:hint="eastAsia" w:ascii="方正仿宋_GB2312" w:hAnsi="方正仿宋_GB2312" w:eastAsia="方正仿宋_GB2312" w:cs="方正仿宋_GB2312"/>
          <w:sz w:val="32"/>
          <w:szCs w:val="32"/>
          <w:u w:val="single"/>
          <w:lang w:val="en-US" w:eastAsia="zh-CN"/>
        </w:rPr>
        <w:t>大字沟乡</w:t>
      </w:r>
      <w:r>
        <w:rPr>
          <w:rFonts w:hint="eastAsia" w:ascii="方正仿宋_GB2312" w:hAnsi="方正仿宋_GB2312" w:eastAsia="方正仿宋_GB2312" w:cs="方正仿宋_GB2312"/>
          <w:sz w:val="32"/>
          <w:szCs w:val="32"/>
          <w:u w:val="single"/>
        </w:rPr>
        <w:t>政府</w:t>
      </w:r>
      <w:r>
        <w:rPr>
          <w:rFonts w:hint="eastAsia" w:ascii="方正仿宋_GB2312" w:hAnsi="方正仿宋_GB2312" w:eastAsia="方正仿宋_GB2312" w:cs="方正仿宋_GB2312"/>
          <w:sz w:val="32"/>
          <w:szCs w:val="32"/>
          <w:u w:val="single"/>
          <w:lang w:eastAsia="zh-CN"/>
        </w:rPr>
        <w:t>公示栏</w:t>
      </w:r>
      <w:r>
        <w:rPr>
          <w:rFonts w:hint="eastAsia" w:ascii="方正仿宋_GB2312" w:hAnsi="方正仿宋_GB2312" w:eastAsia="方正仿宋_GB2312" w:cs="方正仿宋_GB2312"/>
          <w:sz w:val="32"/>
          <w:szCs w:val="32"/>
        </w:rPr>
        <w:t>及政府网站同步公示。</w:t>
      </w:r>
    </w:p>
    <w:p>
      <w:pPr>
        <w:pStyle w:val="3"/>
        <w:keepNext w:val="0"/>
        <w:keepLines w:val="0"/>
        <w:pageBreakBefore w:val="0"/>
        <w:kinsoku/>
        <w:wordWrap/>
        <w:overflowPunct/>
        <w:topLinePunct w:val="0"/>
        <w:autoSpaceDE/>
        <w:autoSpaceDN/>
        <w:bidi w:val="0"/>
        <w:adjustRightInd/>
        <w:snapToGrid/>
        <w:spacing w:line="520" w:lineRule="exact"/>
        <w:ind w:left="0" w:leftChars="0" w:firstLine="64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2、公示时间：</w:t>
      </w:r>
      <w:r>
        <w:rPr>
          <w:rFonts w:hint="eastAsia" w:ascii="方正仿宋_GB2312" w:hAnsi="方正仿宋_GB2312" w:eastAsia="方正仿宋_GB2312" w:cs="方正仿宋_GB2312"/>
          <w:color w:val="333333"/>
          <w:sz w:val="32"/>
          <w:szCs w:val="32"/>
        </w:rPr>
        <w:t>2024年</w:t>
      </w:r>
      <w:r>
        <w:rPr>
          <w:rFonts w:hint="eastAsia" w:ascii="方正仿宋_GB2312" w:hAnsi="方正仿宋_GB2312" w:eastAsia="方正仿宋_GB2312" w:cs="方正仿宋_GB2312"/>
          <w:color w:val="333333"/>
          <w:sz w:val="32"/>
          <w:szCs w:val="32"/>
          <w:lang w:val="en-US" w:eastAsia="zh-CN"/>
        </w:rPr>
        <w:t>7</w:t>
      </w:r>
      <w:r>
        <w:rPr>
          <w:rFonts w:hint="eastAsia" w:ascii="方正仿宋_GB2312" w:hAnsi="方正仿宋_GB2312" w:eastAsia="方正仿宋_GB2312" w:cs="方正仿宋_GB2312"/>
          <w:color w:val="333333"/>
          <w:sz w:val="32"/>
          <w:szCs w:val="32"/>
        </w:rPr>
        <w:t>月</w:t>
      </w:r>
      <w:r>
        <w:rPr>
          <w:rFonts w:hint="eastAsia" w:ascii="方正仿宋_GB2312" w:hAnsi="方正仿宋_GB2312" w:eastAsia="方正仿宋_GB2312" w:cs="方正仿宋_GB2312"/>
          <w:color w:val="333333"/>
          <w:sz w:val="32"/>
          <w:szCs w:val="32"/>
          <w:lang w:val="en-US" w:eastAsia="zh-CN"/>
        </w:rPr>
        <w:t>5</w:t>
      </w:r>
      <w:r>
        <w:rPr>
          <w:rFonts w:hint="eastAsia" w:ascii="方正仿宋_GB2312" w:hAnsi="方正仿宋_GB2312" w:eastAsia="方正仿宋_GB2312" w:cs="方正仿宋_GB2312"/>
          <w:color w:val="333333"/>
          <w:sz w:val="32"/>
          <w:szCs w:val="32"/>
        </w:rPr>
        <w:t>日至2024年</w:t>
      </w:r>
      <w:r>
        <w:rPr>
          <w:rFonts w:hint="eastAsia" w:ascii="方正仿宋_GB2312" w:hAnsi="方正仿宋_GB2312" w:eastAsia="方正仿宋_GB2312" w:cs="方正仿宋_GB2312"/>
          <w:color w:val="333333"/>
          <w:sz w:val="32"/>
          <w:szCs w:val="32"/>
          <w:lang w:val="en-US" w:eastAsia="zh-CN"/>
        </w:rPr>
        <w:t>8</w:t>
      </w:r>
      <w:r>
        <w:rPr>
          <w:rFonts w:hint="eastAsia" w:ascii="方正仿宋_GB2312" w:hAnsi="方正仿宋_GB2312" w:eastAsia="方正仿宋_GB2312" w:cs="方正仿宋_GB2312"/>
          <w:color w:val="333333"/>
          <w:sz w:val="32"/>
          <w:szCs w:val="32"/>
        </w:rPr>
        <w:t>月</w:t>
      </w:r>
      <w:r>
        <w:rPr>
          <w:rFonts w:hint="eastAsia" w:ascii="方正仿宋_GB2312" w:hAnsi="方正仿宋_GB2312" w:eastAsia="方正仿宋_GB2312" w:cs="方正仿宋_GB2312"/>
          <w:color w:val="333333"/>
          <w:sz w:val="32"/>
          <w:szCs w:val="32"/>
          <w:lang w:val="en-US" w:eastAsia="zh-CN"/>
        </w:rPr>
        <w:t>3</w:t>
      </w:r>
      <w:r>
        <w:rPr>
          <w:rFonts w:hint="eastAsia" w:ascii="方正仿宋_GB2312" w:hAnsi="方正仿宋_GB2312" w:eastAsia="方正仿宋_GB2312" w:cs="方正仿宋_GB2312"/>
          <w:color w:val="333333"/>
          <w:sz w:val="32"/>
          <w:szCs w:val="32"/>
        </w:rPr>
        <w:t>日止</w:t>
      </w:r>
      <w:r>
        <w:rPr>
          <w:rFonts w:hint="eastAsia" w:ascii="方正仿宋_GB2312" w:hAnsi="方正仿宋_GB2312" w:eastAsia="方正仿宋_GB2312" w:cs="方正仿宋_GB2312"/>
          <w:sz w:val="32"/>
          <w:szCs w:val="32"/>
        </w:rPr>
        <w:t>。</w:t>
      </w:r>
    </w:p>
    <w:p>
      <w:pPr>
        <w:pStyle w:val="3"/>
        <w:keepNext w:val="0"/>
        <w:keepLines w:val="0"/>
        <w:pageBreakBefore w:val="0"/>
        <w:kinsoku/>
        <w:wordWrap/>
        <w:overflowPunct/>
        <w:topLinePunct w:val="0"/>
        <w:autoSpaceDE/>
        <w:autoSpaceDN/>
        <w:bidi w:val="0"/>
        <w:adjustRightInd/>
        <w:snapToGrid/>
        <w:spacing w:line="520" w:lineRule="exact"/>
        <w:ind w:left="0" w:leftChars="0" w:firstLine="64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3、公示内容：</w:t>
      </w:r>
      <w:r>
        <w:rPr>
          <w:rFonts w:hint="eastAsia" w:ascii="方正仿宋_GB2312" w:hAnsi="方正仿宋_GB2312" w:eastAsia="方正仿宋_GB2312" w:cs="方正仿宋_GB2312"/>
          <w:sz w:val="32"/>
          <w:szCs w:val="32"/>
          <w:u w:val="single"/>
          <w:lang w:eastAsia="zh-CN"/>
        </w:rPr>
        <w:t>《</w:t>
      </w:r>
      <w:r>
        <w:rPr>
          <w:rFonts w:hint="eastAsia" w:ascii="方正仿宋_GB2312" w:hAnsi="方正仿宋_GB2312" w:eastAsia="方正仿宋_GB2312" w:cs="方正仿宋_GB2312"/>
          <w:sz w:val="32"/>
          <w:szCs w:val="32"/>
          <w:u w:val="single"/>
          <w:lang w:val="en-US" w:eastAsia="zh-CN"/>
        </w:rPr>
        <w:t>大字沟乡国土空间总体规划（2021-2035年）</w:t>
      </w:r>
      <w:r>
        <w:rPr>
          <w:rFonts w:hint="eastAsia" w:ascii="方正仿宋_GB2312" w:hAnsi="方正仿宋_GB2312" w:eastAsia="方正仿宋_GB2312" w:cs="方正仿宋_GB2312"/>
          <w:sz w:val="32"/>
          <w:szCs w:val="32"/>
          <w:u w:val="single"/>
          <w:lang w:eastAsia="zh-CN"/>
        </w:rPr>
        <w:t>》</w:t>
      </w:r>
      <w:r>
        <w:rPr>
          <w:rFonts w:hint="eastAsia" w:ascii="方正仿宋_GB2312" w:hAnsi="方正仿宋_GB2312" w:eastAsia="方正仿宋_GB2312" w:cs="方正仿宋_GB2312"/>
          <w:sz w:val="32"/>
          <w:szCs w:val="32"/>
        </w:rPr>
        <w:t>。</w:t>
      </w:r>
    </w:p>
    <w:p>
      <w:pPr>
        <w:pStyle w:val="3"/>
        <w:keepNext w:val="0"/>
        <w:keepLines w:val="0"/>
        <w:pageBreakBefore w:val="0"/>
        <w:kinsoku/>
        <w:wordWrap/>
        <w:overflowPunct/>
        <w:topLinePunct w:val="0"/>
        <w:autoSpaceDE/>
        <w:autoSpaceDN/>
        <w:bidi w:val="0"/>
        <w:adjustRightInd/>
        <w:snapToGrid/>
        <w:spacing w:line="520" w:lineRule="exact"/>
        <w:ind w:left="0" w:leftChars="0" w:firstLine="64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4、意见反馈方式：书面意见可提交至</w:t>
      </w:r>
      <w:r>
        <w:rPr>
          <w:rFonts w:hint="eastAsia" w:ascii="方正仿宋_GB2312" w:hAnsi="方正仿宋_GB2312" w:eastAsia="方正仿宋_GB2312" w:cs="方正仿宋_GB2312"/>
          <w:sz w:val="32"/>
          <w:szCs w:val="32"/>
          <w:u w:val="single"/>
          <w:lang w:val="en-US" w:eastAsia="zh-CN"/>
        </w:rPr>
        <w:t>大字沟乡人民政府</w:t>
      </w:r>
      <w:r>
        <w:rPr>
          <w:rFonts w:hint="eastAsia" w:ascii="方正仿宋_GB2312" w:hAnsi="方正仿宋_GB2312" w:eastAsia="方正仿宋_GB2312" w:cs="方正仿宋_GB2312"/>
          <w:sz w:val="32"/>
          <w:szCs w:val="32"/>
        </w:rPr>
        <w:t>。</w:t>
      </w:r>
    </w:p>
    <w:p>
      <w:pPr>
        <w:pStyle w:val="3"/>
        <w:keepNext w:val="0"/>
        <w:keepLines w:val="0"/>
        <w:pageBreakBefore w:val="0"/>
        <w:kinsoku/>
        <w:wordWrap/>
        <w:overflowPunct/>
        <w:topLinePunct w:val="0"/>
        <w:autoSpaceDE/>
        <w:autoSpaceDN/>
        <w:bidi w:val="0"/>
        <w:adjustRightInd/>
        <w:snapToGrid/>
        <w:spacing w:line="520" w:lineRule="exact"/>
        <w:textAlignment w:val="auto"/>
        <w:outlineLvl w:val="9"/>
        <w:rPr>
          <w:rFonts w:hint="default" w:ascii="方正仿宋_GB2312" w:hAnsi="方正仿宋_GB2312" w:eastAsia="方正仿宋_GB2312" w:cs="方正仿宋_GB2312"/>
          <w:sz w:val="32"/>
          <w:szCs w:val="32"/>
          <w:lang w:val="en-US"/>
        </w:rPr>
      </w:pPr>
      <w:r>
        <w:rPr>
          <w:rFonts w:hint="eastAsia" w:ascii="方正仿宋_GB2312" w:hAnsi="方正仿宋_GB2312" w:eastAsia="方正仿宋_GB2312" w:cs="方正仿宋_GB2312"/>
          <w:sz w:val="32"/>
          <w:szCs w:val="32"/>
        </w:rPr>
        <w:t>联系人及电话：</w:t>
      </w:r>
      <w:r>
        <w:rPr>
          <w:rFonts w:hint="eastAsia" w:ascii="方正仿宋_GB2312" w:hAnsi="方正仿宋_GB2312" w:eastAsia="方正仿宋_GB2312" w:cs="方正仿宋_GB2312"/>
          <w:sz w:val="32"/>
          <w:szCs w:val="32"/>
          <w:lang w:val="en-US" w:eastAsia="zh-CN"/>
        </w:rPr>
        <w:t>0314-6825113</w:t>
      </w:r>
    </w:p>
    <w:p>
      <w:pPr>
        <w:pStyle w:val="3"/>
        <w:keepNext w:val="0"/>
        <w:keepLines w:val="0"/>
        <w:pageBreakBefore w:val="0"/>
        <w:kinsoku/>
        <w:wordWrap/>
        <w:overflowPunct/>
        <w:topLinePunct w:val="0"/>
        <w:autoSpaceDE/>
        <w:autoSpaceDN/>
        <w:bidi w:val="0"/>
        <w:adjustRightInd/>
        <w:snapToGrid/>
        <w:spacing w:line="520" w:lineRule="exact"/>
        <w:ind w:left="0" w:leftChars="0" w:firstLine="640"/>
        <w:textAlignment w:val="auto"/>
        <w:outlineLvl w:val="9"/>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地    </w:t>
      </w: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址：</w:t>
      </w:r>
      <w:r>
        <w:rPr>
          <w:rFonts w:hint="eastAsia" w:ascii="方正仿宋_GB2312" w:hAnsi="方正仿宋_GB2312" w:eastAsia="方正仿宋_GB2312" w:cs="方正仿宋_GB2312"/>
          <w:sz w:val="32"/>
          <w:szCs w:val="32"/>
          <w:u w:val="single"/>
          <w:lang w:val="en-US" w:eastAsia="zh-CN"/>
        </w:rPr>
        <w:t>大字沟乡人民政府</w:t>
      </w:r>
      <w:r>
        <w:rPr>
          <w:rFonts w:hint="eastAsia" w:ascii="方正仿宋_GB2312" w:hAnsi="方正仿宋_GB2312" w:eastAsia="方正仿宋_GB2312" w:cs="方正仿宋_GB2312"/>
          <w:sz w:val="32"/>
          <w:szCs w:val="32"/>
          <w:u w:val="single"/>
        </w:rPr>
        <w:t>。</w:t>
      </w:r>
    </w:p>
    <w:p>
      <w:pPr>
        <w:pStyle w:val="3"/>
        <w:keepNext w:val="0"/>
        <w:keepLines w:val="0"/>
        <w:pageBreakBefore w:val="0"/>
        <w:kinsoku/>
        <w:wordWrap/>
        <w:overflowPunct/>
        <w:topLinePunct w:val="0"/>
        <w:autoSpaceDE/>
        <w:autoSpaceDN/>
        <w:bidi w:val="0"/>
        <w:adjustRightInd/>
        <w:snapToGrid/>
        <w:spacing w:line="520" w:lineRule="exact"/>
        <w:ind w:left="0" w:leftChars="0" w:right="480" w:firstLine="640"/>
        <w:jc w:val="both"/>
        <w:textAlignment w:val="auto"/>
        <w:outlineLvl w:val="9"/>
        <w:rPr>
          <w:rFonts w:hint="eastAsia" w:ascii="方正仿宋_GB2312" w:hAnsi="方正仿宋_GB2312" w:eastAsia="方正仿宋_GB2312" w:cs="方正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20" w:lineRule="exact"/>
        <w:ind w:left="0" w:leftChars="0" w:right="480" w:firstLine="640"/>
        <w:jc w:val="both"/>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附件：《宽城满族自治县</w:t>
      </w:r>
      <w:r>
        <w:rPr>
          <w:rFonts w:hint="eastAsia" w:ascii="方正仿宋_GB2312" w:hAnsi="方正仿宋_GB2312" w:eastAsia="方正仿宋_GB2312" w:cs="方正仿宋_GB2312"/>
          <w:sz w:val="32"/>
          <w:szCs w:val="32"/>
          <w:u w:val="single"/>
          <w:lang w:val="en-US" w:eastAsia="zh-CN"/>
        </w:rPr>
        <w:t>大字沟乡</w:t>
      </w:r>
      <w:r>
        <w:rPr>
          <w:rFonts w:hint="eastAsia" w:ascii="方正仿宋_GB2312" w:hAnsi="方正仿宋_GB2312" w:eastAsia="方正仿宋_GB2312" w:cs="方正仿宋_GB2312"/>
          <w:sz w:val="32"/>
          <w:szCs w:val="32"/>
          <w:lang w:val="en-US" w:eastAsia="zh-CN"/>
        </w:rPr>
        <w:t>国土空间总体规划（2021-2035）年》（公示稿）</w:t>
      </w:r>
    </w:p>
    <w:p>
      <w:pPr>
        <w:pStyle w:val="3"/>
        <w:keepNext w:val="0"/>
        <w:keepLines w:val="0"/>
        <w:pageBreakBefore w:val="0"/>
        <w:kinsoku/>
        <w:wordWrap/>
        <w:overflowPunct/>
        <w:topLinePunct w:val="0"/>
        <w:autoSpaceDE/>
        <w:autoSpaceDN/>
        <w:bidi w:val="0"/>
        <w:adjustRightInd/>
        <w:snapToGrid/>
        <w:spacing w:line="520" w:lineRule="exact"/>
        <w:ind w:left="0" w:leftChars="0" w:right="480" w:firstLine="640"/>
        <w:jc w:val="center"/>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p>
    <w:p>
      <w:pPr>
        <w:pStyle w:val="3"/>
        <w:keepNext w:val="0"/>
        <w:keepLines w:val="0"/>
        <w:pageBreakBefore w:val="0"/>
        <w:kinsoku/>
        <w:wordWrap/>
        <w:overflowPunct/>
        <w:topLinePunct w:val="0"/>
        <w:autoSpaceDE/>
        <w:autoSpaceDN/>
        <w:bidi w:val="0"/>
        <w:adjustRightInd/>
        <w:snapToGrid/>
        <w:spacing w:line="520" w:lineRule="exact"/>
        <w:ind w:left="0" w:leftChars="0" w:right="480" w:firstLine="640"/>
        <w:jc w:val="center"/>
        <w:textAlignment w:val="auto"/>
        <w:outlineLvl w:val="9"/>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u w:val="single"/>
          <w:lang w:val="en-US" w:eastAsia="zh-CN"/>
        </w:rPr>
        <w:t xml:space="preserve"> 大字沟乡人民政府</w:t>
      </w:r>
    </w:p>
    <w:p>
      <w:pPr>
        <w:pStyle w:val="3"/>
        <w:keepNext w:val="0"/>
        <w:keepLines w:val="0"/>
        <w:pageBreakBefore w:val="0"/>
        <w:kinsoku/>
        <w:wordWrap/>
        <w:overflowPunct/>
        <w:topLinePunct w:val="0"/>
        <w:autoSpaceDE/>
        <w:autoSpaceDN/>
        <w:bidi w:val="0"/>
        <w:adjustRightInd/>
        <w:snapToGrid/>
        <w:spacing w:line="520" w:lineRule="exact"/>
        <w:ind w:left="0" w:leftChars="0" w:right="480" w:firstLine="640"/>
        <w:jc w:val="center"/>
        <w:textAlignment w:val="auto"/>
        <w:outlineLvl w:val="9"/>
        <w:rPr>
          <w:rFonts w:ascii="仿宋_GB2312" w:hAnsi="仿宋_GB2312" w:eastAsia="仿宋_GB2312" w:cs="仿宋_GB2312"/>
          <w:sz w:val="32"/>
          <w:szCs w:val="32"/>
        </w:rPr>
      </w:pPr>
      <w:r>
        <w:rPr>
          <w:rFonts w:hint="eastAsia" w:ascii="方正仿宋_GB2312" w:hAnsi="方正仿宋_GB2312" w:eastAsia="方正仿宋_GB2312" w:cs="方正仿宋_GB2312"/>
          <w:sz w:val="32"/>
          <w:szCs w:val="32"/>
          <w:lang w:val="en-US" w:eastAsia="zh-CN"/>
        </w:rPr>
        <w:t xml:space="preserve">             </w:t>
      </w:r>
      <w:r>
        <w:rPr>
          <w:rFonts w:hint="eastAsia" w:ascii="方正仿宋_GB2312" w:hAnsi="方正仿宋_GB2312" w:eastAsia="方正仿宋_GB2312" w:cs="方正仿宋_GB2312"/>
          <w:sz w:val="32"/>
          <w:szCs w:val="32"/>
        </w:rPr>
        <w:t>2024年</w:t>
      </w:r>
      <w:r>
        <w:rPr>
          <w:rFonts w:hint="eastAsia" w:ascii="方正仿宋_GB2312" w:hAnsi="方正仿宋_GB2312" w:eastAsia="方正仿宋_GB2312" w:cs="方正仿宋_GB2312"/>
          <w:sz w:val="32"/>
          <w:szCs w:val="32"/>
          <w:lang w:val="en-US" w:eastAsia="zh-CN"/>
        </w:rPr>
        <w:t>7</w:t>
      </w:r>
      <w:r>
        <w:rPr>
          <w:rFonts w:hint="eastAsia" w:ascii="方正仿宋_GB2312" w:hAnsi="方正仿宋_GB2312" w:eastAsia="方正仿宋_GB2312" w:cs="方正仿宋_GB2312"/>
          <w:sz w:val="32"/>
          <w:szCs w:val="32"/>
        </w:rPr>
        <w:t>月</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日</w:t>
      </w:r>
    </w:p>
    <w:p>
      <w:pPr>
        <w:pStyle w:val="5"/>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firstLine="640" w:firstLineChars="200"/>
        <w:jc w:val="both"/>
        <w:textAlignment w:val="auto"/>
        <w:outlineLvl w:val="9"/>
        <w:rPr>
          <w:rFonts w:hint="eastAsia" w:ascii="仿宋" w:hAnsi="仿宋" w:eastAsia="仿宋" w:cs="仿宋_GB2312"/>
          <w:color w:val="333333"/>
          <w:sz w:val="32"/>
          <w:szCs w:val="32"/>
        </w:rPr>
      </w:pPr>
    </w:p>
    <w:sectPr>
      <w:pgSz w:w="11906" w:h="16838"/>
      <w:pgMar w:top="1701" w:right="1519"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embedRegular r:id="rId1" w:fontKey="{B0825556-D4A2-42F0-AA1B-CB338AD002CA}"/>
  </w:font>
  <w:font w:name="方正小标宋简体">
    <w:panose1 w:val="02000000000000000000"/>
    <w:charset w:val="86"/>
    <w:family w:val="auto"/>
    <w:pitch w:val="default"/>
    <w:sig w:usb0="A00002BF" w:usb1="184F6CFA" w:usb2="00000012" w:usb3="00000000" w:csb0="00040001" w:csb1="00000000"/>
    <w:embedRegular r:id="rId2" w:fontKey="{1BE7CCC0-7371-485E-94FC-DC81777FCE63}"/>
  </w:font>
  <w:font w:name="方正仿宋_GB2312">
    <w:altName w:val="仿宋"/>
    <w:panose1 w:val="02000000000000000000"/>
    <w:charset w:val="86"/>
    <w:family w:val="auto"/>
    <w:pitch w:val="default"/>
    <w:sig w:usb0="00000000" w:usb1="00000000" w:usb2="00000012" w:usb3="00000000" w:csb0="00040001" w:csb1="00000000"/>
    <w:embedRegular r:id="rId3" w:fontKey="{F6E87105-2066-4DF1-935F-22F74017C18A}"/>
  </w:font>
  <w:font w:name="仿宋_GB2312">
    <w:panose1 w:val="02010609030101010101"/>
    <w:charset w:val="86"/>
    <w:family w:val="auto"/>
    <w:pitch w:val="default"/>
    <w:sig w:usb0="00000001" w:usb1="080E0000" w:usb2="00000000" w:usb3="00000000" w:csb0="00040000" w:csb1="00000000"/>
    <w:embedRegular r:id="rId4" w:fontKey="{23AC712D-355F-4103-ADD7-3B1443903DC1}"/>
  </w:font>
  <w:font w:name="仿宋">
    <w:panose1 w:val="02010609060101010101"/>
    <w:charset w:val="86"/>
    <w:family w:val="modern"/>
    <w:pitch w:val="default"/>
    <w:sig w:usb0="800002BF" w:usb1="38CF7CFA" w:usb2="00000016" w:usb3="00000000" w:csb0="00040001" w:csb1="00000000"/>
    <w:embedRegular r:id="rId5" w:fontKey="{4C9CC890-BCF9-40DD-8D0A-46CD35B2AAAD}"/>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9419C6"/>
    <w:multiLevelType w:val="multilevel"/>
    <w:tmpl w:val="7F9419C6"/>
    <w:lvl w:ilvl="0" w:tentative="0">
      <w:start w:val="1"/>
      <w:numFmt w:val="chineseCountingThousand"/>
      <w:suff w:val="space"/>
      <w:lvlText w:val="第%1章"/>
      <w:lvlJc w:val="left"/>
      <w:pPr>
        <w:ind w:left="0" w:firstLine="0"/>
      </w:pPr>
      <w:rPr>
        <w:rFonts w:hint="default" w:ascii="Times New Roman" w:hAnsi="Times New Roman" w:eastAsia="黑体"/>
        <w:color w:val="auto"/>
        <w:sz w:val="30"/>
      </w:rPr>
    </w:lvl>
    <w:lvl w:ilvl="1" w:tentative="0">
      <w:start w:val="1"/>
      <w:numFmt w:val="chineseCountingThousand"/>
      <w:suff w:val="space"/>
      <w:lvlText w:val="第%2节"/>
      <w:lvlJc w:val="left"/>
      <w:pPr>
        <w:ind w:left="0" w:firstLine="0"/>
      </w:pPr>
      <w:rPr>
        <w:rFonts w:hint="eastAsia" w:eastAsia="黑体"/>
        <w:sz w:val="28"/>
      </w:rPr>
    </w:lvl>
    <w:lvl w:ilvl="2" w:tentative="0">
      <w:start w:val="1"/>
      <w:numFmt w:val="chineseCountingThousand"/>
      <w:suff w:val="space"/>
      <w:lvlText w:val="%3、"/>
      <w:lvlJc w:val="left"/>
      <w:pPr>
        <w:ind w:left="0" w:firstLine="0"/>
      </w:pPr>
      <w:rPr>
        <w:rFonts w:hint="eastAsia" w:eastAsia="宋体"/>
        <w:sz w:val="24"/>
      </w:rPr>
    </w:lvl>
    <w:lvl w:ilvl="3" w:tentative="0">
      <w:start w:val="1"/>
      <w:numFmt w:val="chineseCountingThousand"/>
      <w:suff w:val="space"/>
      <w:lvlText w:val="（%4）"/>
      <w:lvlJc w:val="left"/>
      <w:pPr>
        <w:ind w:left="142" w:firstLine="0"/>
      </w:pPr>
      <w:rPr>
        <w:rFonts w:hint="eastAsia" w:eastAsia="宋体"/>
        <w:sz w:val="24"/>
      </w:rPr>
    </w:lvl>
    <w:lvl w:ilvl="4" w:tentative="0">
      <w:start w:val="1"/>
      <w:numFmt w:val="decimal"/>
      <w:suff w:val="space"/>
      <w:lvlText w:val="%5."/>
      <w:lvlJc w:val="left"/>
      <w:pPr>
        <w:ind w:left="5103" w:firstLine="0"/>
      </w:pPr>
      <w:rPr>
        <w:rFonts w:hint="eastAsia"/>
        <w:sz w:val="24"/>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num w:numId="1">
    <w:abstractNumId w:val="0"/>
    <w:lvlOverride w:ilvl="0">
      <w:lvl w:ilvl="0" w:tentative="1">
        <w:start w:val="1"/>
        <w:numFmt w:val="chineseCountingThousand"/>
        <w:suff w:val="space"/>
        <w:lvlText w:val="第%1章"/>
        <w:lvlJc w:val="left"/>
        <w:pPr>
          <w:ind w:left="0" w:firstLine="0"/>
        </w:pPr>
        <w:rPr>
          <w:rFonts w:hint="default" w:ascii="Times New Roman" w:hAnsi="Times New Roman" w:eastAsia="黑体"/>
          <w:color w:val="auto"/>
          <w:sz w:val="30"/>
          <w:lang w:val="en-US"/>
        </w:rPr>
      </w:lvl>
    </w:lvlOverride>
    <w:lvlOverride w:ilvl="1">
      <w:lvl w:ilvl="1" w:tentative="1">
        <w:start w:val="1"/>
        <w:numFmt w:val="chineseCountingThousand"/>
        <w:suff w:val="space"/>
        <w:lvlText w:val="第%2节"/>
        <w:lvlJc w:val="left"/>
        <w:pPr>
          <w:ind w:left="0" w:firstLine="0"/>
        </w:pPr>
        <w:rPr>
          <w:rFonts w:hint="eastAsia" w:eastAsia="黑体"/>
          <w:sz w:val="28"/>
          <w:lang w:val="en-US"/>
        </w:rPr>
      </w:lvl>
    </w:lvlOverride>
    <w:lvlOverride w:ilvl="2">
      <w:lvl w:ilvl="2" w:tentative="1">
        <w:start w:val="1"/>
        <w:numFmt w:val="chineseCountingThousand"/>
        <w:suff w:val="space"/>
        <w:lvlText w:val="%3、"/>
        <w:lvlJc w:val="left"/>
        <w:pPr>
          <w:ind w:left="0" w:firstLine="0"/>
        </w:pPr>
        <w:rPr>
          <w:rFonts w:hint="eastAsia" w:eastAsia="宋体"/>
          <w:sz w:val="24"/>
        </w:rPr>
      </w:lvl>
    </w:lvlOverride>
    <w:lvlOverride w:ilvl="3">
      <w:lvl w:ilvl="3" w:tentative="1">
        <w:start w:val="1"/>
        <w:numFmt w:val="chineseCountingThousand"/>
        <w:suff w:val="space"/>
        <w:lvlText w:val="（%4）"/>
        <w:lvlJc w:val="left"/>
        <w:pPr>
          <w:ind w:left="142" w:firstLine="0"/>
        </w:pPr>
        <w:rPr>
          <w:rFonts w:hint="eastAsia" w:eastAsia="宋体"/>
          <w:sz w:val="24"/>
        </w:rPr>
      </w:lvl>
    </w:lvlOverride>
    <w:lvlOverride w:ilvl="4">
      <w:lvl w:ilvl="4" w:tentative="1">
        <w:start w:val="1"/>
        <w:numFmt w:val="decimal"/>
        <w:pStyle w:val="2"/>
        <w:suff w:val="space"/>
        <w:lvlText w:val="%5."/>
        <w:lvlJc w:val="left"/>
        <w:pPr>
          <w:ind w:left="5103" w:firstLine="0"/>
        </w:pPr>
        <w:rPr>
          <w:rFonts w:hint="eastAsia"/>
          <w:sz w:val="24"/>
        </w:rPr>
      </w:lvl>
    </w:lvlOverride>
    <w:lvlOverride w:ilvl="5">
      <w:lvl w:ilvl="5" w:tentative="1">
        <w:start w:val="1"/>
        <w:numFmt w:val="lowerRoman"/>
        <w:lvlText w:val="%6."/>
        <w:lvlJc w:val="right"/>
        <w:pPr>
          <w:ind w:left="0" w:firstLine="0"/>
        </w:pPr>
        <w:rPr>
          <w:rFonts w:hint="eastAsia"/>
        </w:rPr>
      </w:lvl>
    </w:lvlOverride>
    <w:lvlOverride w:ilvl="6">
      <w:lvl w:ilvl="6" w:tentative="1">
        <w:start w:val="1"/>
        <w:numFmt w:val="decimal"/>
        <w:lvlText w:val="%7."/>
        <w:lvlJc w:val="left"/>
        <w:pPr>
          <w:ind w:left="0" w:firstLine="0"/>
        </w:pPr>
        <w:rPr>
          <w:rFonts w:hint="eastAsia"/>
        </w:rPr>
      </w:lvl>
    </w:lvlOverride>
    <w:lvlOverride w:ilvl="7">
      <w:lvl w:ilvl="7" w:tentative="1">
        <w:start w:val="1"/>
        <w:numFmt w:val="lowerLetter"/>
        <w:lvlText w:val="%8)"/>
        <w:lvlJc w:val="left"/>
        <w:pPr>
          <w:ind w:left="0" w:firstLine="0"/>
        </w:pPr>
        <w:rPr>
          <w:rFonts w:hint="eastAsia"/>
        </w:rPr>
      </w:lvl>
    </w:lvlOverride>
    <w:lvlOverride w:ilvl="8">
      <w:lvl w:ilvl="8" w:tentative="1">
        <w:start w:val="1"/>
        <w:numFmt w:val="lowerRoman"/>
        <w:lvlText w:val="%9."/>
        <w:lvlJc w:val="right"/>
        <w:pPr>
          <w:ind w:left="0" w:firstLine="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ZTlmMTNmNDk5NWIzMTUwMDMwNDcwNzhiN2FhY2IifQ=="/>
  </w:docVars>
  <w:rsids>
    <w:rsidRoot w:val="0073234B"/>
    <w:rsid w:val="00073095"/>
    <w:rsid w:val="000F1786"/>
    <w:rsid w:val="00147813"/>
    <w:rsid w:val="001605AF"/>
    <w:rsid w:val="001D2DD0"/>
    <w:rsid w:val="001D6B3D"/>
    <w:rsid w:val="002A5F0F"/>
    <w:rsid w:val="0037667A"/>
    <w:rsid w:val="004A57E9"/>
    <w:rsid w:val="004C029D"/>
    <w:rsid w:val="00560737"/>
    <w:rsid w:val="005779AD"/>
    <w:rsid w:val="006A14D4"/>
    <w:rsid w:val="0073234B"/>
    <w:rsid w:val="00746AC2"/>
    <w:rsid w:val="007A5592"/>
    <w:rsid w:val="007B5CE7"/>
    <w:rsid w:val="00911D42"/>
    <w:rsid w:val="0092463E"/>
    <w:rsid w:val="00932528"/>
    <w:rsid w:val="009440CC"/>
    <w:rsid w:val="0097611C"/>
    <w:rsid w:val="009B0B06"/>
    <w:rsid w:val="00A858DB"/>
    <w:rsid w:val="00AA2936"/>
    <w:rsid w:val="00B1600E"/>
    <w:rsid w:val="00B7041A"/>
    <w:rsid w:val="00BD475C"/>
    <w:rsid w:val="00C0150E"/>
    <w:rsid w:val="00D93CD8"/>
    <w:rsid w:val="00E9067A"/>
    <w:rsid w:val="00F64356"/>
    <w:rsid w:val="015A1A40"/>
    <w:rsid w:val="0E841CFF"/>
    <w:rsid w:val="100944AC"/>
    <w:rsid w:val="178267C1"/>
    <w:rsid w:val="1ACB0D3B"/>
    <w:rsid w:val="1B607030"/>
    <w:rsid w:val="22755668"/>
    <w:rsid w:val="235E1A8A"/>
    <w:rsid w:val="2BAF2C7C"/>
    <w:rsid w:val="33947C4F"/>
    <w:rsid w:val="394E4F62"/>
    <w:rsid w:val="3B9C53D4"/>
    <w:rsid w:val="3E076650"/>
    <w:rsid w:val="3E2E0A4F"/>
    <w:rsid w:val="3ECD2B0D"/>
    <w:rsid w:val="43E1648E"/>
    <w:rsid w:val="464D204C"/>
    <w:rsid w:val="4CA57A4D"/>
    <w:rsid w:val="50217DD2"/>
    <w:rsid w:val="583E0D45"/>
    <w:rsid w:val="77C550D6"/>
    <w:rsid w:val="78297280"/>
    <w:rsid w:val="7B8F7E73"/>
    <w:rsid w:val="7F825A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8"/>
    <w:unhideWhenUsed/>
    <w:qFormat/>
    <w:uiPriority w:val="9"/>
    <w:pPr>
      <w:keepNext/>
      <w:keepLines/>
      <w:numPr>
        <w:ilvl w:val="4"/>
        <w:numId w:val="1"/>
      </w:numPr>
      <w:spacing w:before="160" w:after="160" w:line="240" w:lineRule="atLeast"/>
      <w:ind w:left="200" w:leftChars="200"/>
      <w:outlineLvl w:val="4"/>
    </w:pPr>
    <w:rPr>
      <w:b/>
      <w:bCs/>
      <w:sz w:val="24"/>
      <w:szCs w:val="2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Indent 2"/>
    <w:basedOn w:val="1"/>
    <w:unhideWhenUsed/>
    <w:qFormat/>
    <w:uiPriority w:val="99"/>
    <w:pPr>
      <w:ind w:firstLine="1040" w:firstLineChars="200"/>
    </w:pPr>
    <w:rPr>
      <w:rFonts w:ascii="宋体" w:hAnsi="宋体"/>
      <w:sz w:val="52"/>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标题 5 Char"/>
    <w:basedOn w:val="7"/>
    <w:link w:val="2"/>
    <w:qFormat/>
    <w:uiPriority w:val="9"/>
    <w:rPr>
      <w:b/>
      <w:bCs/>
      <w:sz w:val="24"/>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914</Words>
  <Characters>1007</Characters>
  <Lines>6</Lines>
  <Paragraphs>1</Paragraphs>
  <TotalTime>3</TotalTime>
  <ScaleCrop>false</ScaleCrop>
  <LinksUpToDate>false</LinksUpToDate>
  <CharactersWithSpaces>1055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2024-03-01T03:14:00Z</dcterms:created>
  <dc:creator>微软用户</dc:creator>
  <cp:lastModifiedBy>杨越儒 大字沟乡</cp:lastModifiedBy>
  <cp:lastPrinted>2024-03-04T00:54:00Z</cp:lastPrinted>
  <dcterms:modified xsi:type="dcterms:W3CDTF">2024-08-08T01:56:23Z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D11442B3246A4EC7B15708B45F3F1DEF_13</vt:lpwstr>
  </property>
</Properties>
</file>